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90498" w14:textId="0A631DDC" w:rsidR="00EF34CE" w:rsidRPr="00236A7F" w:rsidRDefault="00F01648">
      <w:pPr>
        <w:rPr>
          <w:b/>
          <w:bCs/>
        </w:rPr>
      </w:pPr>
      <w:r>
        <w:rPr>
          <w:b/>
          <w:bCs/>
        </w:rPr>
        <w:t>Electricity</w:t>
      </w:r>
      <w:r w:rsidR="00A00A79">
        <w:rPr>
          <w:b/>
          <w:bCs/>
        </w:rPr>
        <w:t xml:space="preserve"> </w:t>
      </w:r>
      <w:r w:rsidR="00A00A79" w:rsidRPr="00A00A79">
        <w:t xml:space="preserve">(* </w:t>
      </w:r>
      <w:proofErr w:type="spellStart"/>
      <w:r w:rsidR="00A00A79" w:rsidRPr="00A00A79">
        <w:t>Phizzi</w:t>
      </w:r>
      <w:proofErr w:type="spellEnd"/>
      <w:r w:rsidR="00A00A79" w:rsidRPr="00A00A79">
        <w:t xml:space="preserve"> Electricity Teacher Handbook from The Ogden Trust)</w:t>
      </w:r>
    </w:p>
    <w:tbl>
      <w:tblPr>
        <w:tblW w:w="15395" w:type="dxa"/>
        <w:tblInd w:w="12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1073"/>
        <w:gridCol w:w="6360"/>
        <w:gridCol w:w="7962"/>
      </w:tblGrid>
      <w:tr w:rsidR="00625D45" w14:paraId="176BB067" w14:textId="77777777" w:rsidTr="62AF9E48">
        <w:trPr>
          <w:trHeight w:val="774"/>
        </w:trPr>
        <w:tc>
          <w:tcPr>
            <w:tcW w:w="1073" w:type="dxa"/>
          </w:tcPr>
          <w:p w14:paraId="2B312743" w14:textId="77777777" w:rsidR="00625D45" w:rsidRDefault="00625D45" w:rsidP="00625D45">
            <w:pPr>
              <w:pStyle w:val="TableParagraph"/>
              <w:spacing w:line="252" w:lineRule="exact"/>
              <w:ind w:left="107" w:right="80"/>
              <w:rPr>
                <w:rFonts w:ascii="Arial"/>
                <w:b/>
              </w:rPr>
            </w:pPr>
          </w:p>
        </w:tc>
        <w:tc>
          <w:tcPr>
            <w:tcW w:w="6360" w:type="dxa"/>
          </w:tcPr>
          <w:p w14:paraId="17BBF63B" w14:textId="613B3CB0" w:rsidR="00625D45" w:rsidRDefault="00625D45" w:rsidP="00625D45">
            <w:pPr>
              <w:pStyle w:val="TableParagraph"/>
              <w:tabs>
                <w:tab w:val="left" w:pos="468"/>
              </w:tabs>
              <w:spacing w:line="252" w:lineRule="exact"/>
              <w:ind w:left="0" w:right="162"/>
              <w:jc w:val="both"/>
            </w:pPr>
            <w:r>
              <w:t>Key Learning at Burton:</w:t>
            </w:r>
          </w:p>
        </w:tc>
        <w:tc>
          <w:tcPr>
            <w:tcW w:w="7962" w:type="dxa"/>
          </w:tcPr>
          <w:p w14:paraId="20E1F473" w14:textId="6E0054DC" w:rsidR="00625D45" w:rsidRDefault="009156D6" w:rsidP="00625D45">
            <w:pPr>
              <w:pStyle w:val="TableParagraph"/>
              <w:tabs>
                <w:tab w:val="left" w:pos="468"/>
              </w:tabs>
              <w:spacing w:line="252" w:lineRule="exact"/>
              <w:ind w:left="0" w:right="162"/>
              <w:jc w:val="both"/>
            </w:pPr>
            <w:r>
              <w:t>Working Scientifically Skills:</w:t>
            </w:r>
          </w:p>
        </w:tc>
      </w:tr>
      <w:tr w:rsidR="00625D45" w14:paraId="79CA8A69" w14:textId="5EC6F01C" w:rsidTr="62AF9E48">
        <w:trPr>
          <w:trHeight w:val="774"/>
        </w:trPr>
        <w:tc>
          <w:tcPr>
            <w:tcW w:w="1073" w:type="dxa"/>
          </w:tcPr>
          <w:p w14:paraId="4420CC0A" w14:textId="77777777" w:rsidR="00625D45" w:rsidRDefault="00625D45" w:rsidP="00625D45">
            <w:pPr>
              <w:pStyle w:val="TableParagraph"/>
              <w:spacing w:line="252" w:lineRule="exact"/>
              <w:ind w:left="107" w:right="80"/>
              <w:rPr>
                <w:rFonts w:ascii="Arial"/>
                <w:b/>
              </w:rPr>
            </w:pPr>
            <w:r>
              <w:rPr>
                <w:rFonts w:ascii="Arial"/>
                <w:b/>
              </w:rPr>
              <w:t>EYFS</w:t>
            </w:r>
          </w:p>
        </w:tc>
        <w:tc>
          <w:tcPr>
            <w:tcW w:w="6360" w:type="dxa"/>
          </w:tcPr>
          <w:p w14:paraId="389426E5" w14:textId="77777777" w:rsidR="00625D45" w:rsidRDefault="00625D45" w:rsidP="00625D45">
            <w:pPr>
              <w:pStyle w:val="TableParagraph"/>
              <w:tabs>
                <w:tab w:val="left" w:pos="468"/>
              </w:tabs>
              <w:spacing w:line="252" w:lineRule="exact"/>
              <w:ind w:left="0" w:right="162"/>
              <w:jc w:val="both"/>
            </w:pPr>
            <w:r>
              <w:t>To explore some powered toys during Active Agents.</w:t>
            </w:r>
          </w:p>
          <w:p w14:paraId="39407B64" w14:textId="26A4FBCE" w:rsidR="00625D45" w:rsidRDefault="00625D45" w:rsidP="00625D45">
            <w:pPr>
              <w:pStyle w:val="TableParagraph"/>
              <w:tabs>
                <w:tab w:val="left" w:pos="468"/>
              </w:tabs>
              <w:spacing w:line="252" w:lineRule="exact"/>
              <w:ind w:left="0" w:right="162"/>
              <w:jc w:val="both"/>
            </w:pPr>
            <w:r>
              <w:t>To hear some vocabulary related to electricity such as wires, lead, battery, plug.</w:t>
            </w:r>
          </w:p>
        </w:tc>
        <w:tc>
          <w:tcPr>
            <w:tcW w:w="7962" w:type="dxa"/>
          </w:tcPr>
          <w:p w14:paraId="10F648FA" w14:textId="216E725B" w:rsidR="00625D45" w:rsidRDefault="000A2043" w:rsidP="00625D45">
            <w:pPr>
              <w:pStyle w:val="TableParagraph"/>
              <w:tabs>
                <w:tab w:val="left" w:pos="468"/>
              </w:tabs>
              <w:spacing w:line="252" w:lineRule="exact"/>
              <w:ind w:left="0" w:right="162"/>
              <w:jc w:val="both"/>
            </w:pPr>
            <w:r>
              <w:t>To talk about similarities and differences when exploring toys</w:t>
            </w:r>
            <w:r w:rsidR="00496C93">
              <w:t>.</w:t>
            </w:r>
          </w:p>
        </w:tc>
      </w:tr>
      <w:tr w:rsidR="00625D45" w14:paraId="17CB4FC7" w14:textId="535A5A63" w:rsidTr="62AF9E48">
        <w:trPr>
          <w:trHeight w:val="1070"/>
        </w:trPr>
        <w:tc>
          <w:tcPr>
            <w:tcW w:w="1073" w:type="dxa"/>
          </w:tcPr>
          <w:p w14:paraId="6A2CCB3D" w14:textId="77777777" w:rsidR="00625D45" w:rsidRDefault="00625D45" w:rsidP="00625D45">
            <w:pPr>
              <w:pStyle w:val="TableParagraph"/>
              <w:ind w:left="107"/>
              <w:rPr>
                <w:rFonts w:ascii="Arial"/>
                <w:b/>
              </w:rPr>
            </w:pPr>
            <w:r>
              <w:rPr>
                <w:rFonts w:ascii="Arial"/>
                <w:b/>
              </w:rPr>
              <w:t>Year</w:t>
            </w:r>
            <w:r>
              <w:rPr>
                <w:rFonts w:ascii="Arial"/>
                <w:b/>
                <w:spacing w:val="1"/>
              </w:rPr>
              <w:t xml:space="preserve"> </w:t>
            </w:r>
            <w:r>
              <w:rPr>
                <w:rFonts w:ascii="Arial"/>
                <w:b/>
              </w:rPr>
              <w:t>1</w:t>
            </w:r>
          </w:p>
        </w:tc>
        <w:tc>
          <w:tcPr>
            <w:tcW w:w="6360" w:type="dxa"/>
          </w:tcPr>
          <w:p w14:paraId="13AE10E8" w14:textId="00593C8A" w:rsidR="00625D45" w:rsidRDefault="00625D45" w:rsidP="00625D45">
            <w:pPr>
              <w:pStyle w:val="TableParagraph"/>
              <w:tabs>
                <w:tab w:val="left" w:pos="467"/>
                <w:tab w:val="left" w:pos="468"/>
              </w:tabs>
              <w:spacing w:line="269" w:lineRule="exact"/>
              <w:ind w:left="0"/>
            </w:pPr>
          </w:p>
        </w:tc>
        <w:tc>
          <w:tcPr>
            <w:tcW w:w="7962" w:type="dxa"/>
          </w:tcPr>
          <w:p w14:paraId="4C4A7150" w14:textId="67B9B0EC" w:rsidR="00625D45" w:rsidRPr="00EE583B" w:rsidRDefault="00625D45" w:rsidP="00625D45">
            <w:pPr>
              <w:pStyle w:val="TableParagraph"/>
              <w:tabs>
                <w:tab w:val="left" w:pos="467"/>
                <w:tab w:val="left" w:pos="468"/>
              </w:tabs>
              <w:spacing w:line="269" w:lineRule="exact"/>
              <w:ind w:left="0"/>
            </w:pPr>
          </w:p>
        </w:tc>
      </w:tr>
      <w:tr w:rsidR="00625D45" w14:paraId="77D9D298" w14:textId="5EE9F2BC" w:rsidTr="62AF9E48">
        <w:trPr>
          <w:trHeight w:val="804"/>
        </w:trPr>
        <w:tc>
          <w:tcPr>
            <w:tcW w:w="1073" w:type="dxa"/>
          </w:tcPr>
          <w:p w14:paraId="6DC0414F" w14:textId="77777777" w:rsidR="00625D45" w:rsidRDefault="00625D45" w:rsidP="00625D45">
            <w:pPr>
              <w:pStyle w:val="TableParagraph"/>
              <w:ind w:left="107"/>
              <w:rPr>
                <w:rFonts w:ascii="Arial"/>
                <w:b/>
              </w:rPr>
            </w:pPr>
            <w:r>
              <w:rPr>
                <w:rFonts w:ascii="Arial"/>
                <w:b/>
              </w:rPr>
              <w:t>Year</w:t>
            </w:r>
            <w:r>
              <w:rPr>
                <w:rFonts w:ascii="Arial"/>
                <w:b/>
                <w:spacing w:val="1"/>
              </w:rPr>
              <w:t xml:space="preserve"> </w:t>
            </w:r>
            <w:r>
              <w:rPr>
                <w:rFonts w:ascii="Arial"/>
                <w:b/>
              </w:rPr>
              <w:t>2</w:t>
            </w:r>
          </w:p>
        </w:tc>
        <w:tc>
          <w:tcPr>
            <w:tcW w:w="6360" w:type="dxa"/>
          </w:tcPr>
          <w:p w14:paraId="25A2F691" w14:textId="4F6BEB1D" w:rsidR="00625D45" w:rsidRDefault="00625D45" w:rsidP="00625D45">
            <w:pPr>
              <w:pStyle w:val="TableParagraph"/>
              <w:tabs>
                <w:tab w:val="left" w:pos="467"/>
                <w:tab w:val="left" w:pos="468"/>
              </w:tabs>
              <w:spacing w:line="247" w:lineRule="exact"/>
              <w:ind w:left="0"/>
            </w:pPr>
          </w:p>
        </w:tc>
        <w:tc>
          <w:tcPr>
            <w:tcW w:w="7962" w:type="dxa"/>
          </w:tcPr>
          <w:p w14:paraId="50120CFC" w14:textId="77777777" w:rsidR="00625D45" w:rsidRDefault="00625D45" w:rsidP="00625D45">
            <w:pPr>
              <w:pStyle w:val="TableParagraph"/>
              <w:tabs>
                <w:tab w:val="left" w:pos="467"/>
                <w:tab w:val="left" w:pos="468"/>
              </w:tabs>
              <w:spacing w:line="268" w:lineRule="exact"/>
              <w:ind w:left="0"/>
            </w:pPr>
          </w:p>
        </w:tc>
      </w:tr>
      <w:tr w:rsidR="00625D45" w14:paraId="14B2E525" w14:textId="5F88EE98" w:rsidTr="62AF9E48">
        <w:trPr>
          <w:trHeight w:val="789"/>
        </w:trPr>
        <w:tc>
          <w:tcPr>
            <w:tcW w:w="1073" w:type="dxa"/>
          </w:tcPr>
          <w:p w14:paraId="7A70FAB7" w14:textId="77777777" w:rsidR="00625D45" w:rsidRDefault="00625D45" w:rsidP="00625D45">
            <w:pPr>
              <w:pStyle w:val="TableParagraph"/>
              <w:ind w:left="107"/>
              <w:rPr>
                <w:rFonts w:ascii="Arial"/>
                <w:b/>
              </w:rPr>
            </w:pPr>
            <w:r>
              <w:rPr>
                <w:rFonts w:ascii="Arial"/>
                <w:b/>
              </w:rPr>
              <w:t>Year</w:t>
            </w:r>
            <w:r>
              <w:rPr>
                <w:rFonts w:ascii="Arial"/>
                <w:b/>
                <w:spacing w:val="1"/>
              </w:rPr>
              <w:t xml:space="preserve"> </w:t>
            </w:r>
            <w:r>
              <w:rPr>
                <w:rFonts w:ascii="Arial"/>
                <w:b/>
              </w:rPr>
              <w:t>3</w:t>
            </w:r>
          </w:p>
        </w:tc>
        <w:tc>
          <w:tcPr>
            <w:tcW w:w="6360" w:type="dxa"/>
          </w:tcPr>
          <w:p w14:paraId="08B4A1E1" w14:textId="601D3120" w:rsidR="00625D45" w:rsidRDefault="00625D45" w:rsidP="00625D45">
            <w:pPr>
              <w:pStyle w:val="TableParagraph"/>
              <w:tabs>
                <w:tab w:val="left" w:pos="467"/>
                <w:tab w:val="left" w:pos="468"/>
              </w:tabs>
              <w:spacing w:before="1" w:line="247" w:lineRule="exact"/>
              <w:ind w:left="0"/>
            </w:pPr>
          </w:p>
        </w:tc>
        <w:tc>
          <w:tcPr>
            <w:tcW w:w="7962" w:type="dxa"/>
          </w:tcPr>
          <w:p w14:paraId="23362F43" w14:textId="55B00B08" w:rsidR="00625D45" w:rsidRDefault="00625D45" w:rsidP="00625D45">
            <w:pPr>
              <w:pStyle w:val="TableParagraph"/>
              <w:tabs>
                <w:tab w:val="left" w:pos="467"/>
                <w:tab w:val="left" w:pos="468"/>
              </w:tabs>
              <w:spacing w:before="4" w:line="237" w:lineRule="auto"/>
              <w:ind w:left="0" w:right="623"/>
            </w:pPr>
          </w:p>
        </w:tc>
      </w:tr>
      <w:tr w:rsidR="00625D45" w14:paraId="1D869CE9" w14:textId="70BFE259" w:rsidTr="62AF9E48">
        <w:trPr>
          <w:trHeight w:val="803"/>
        </w:trPr>
        <w:tc>
          <w:tcPr>
            <w:tcW w:w="1073" w:type="dxa"/>
          </w:tcPr>
          <w:p w14:paraId="2E0D7CF5" w14:textId="77777777" w:rsidR="00625D45" w:rsidRDefault="00625D45" w:rsidP="00625D45">
            <w:pPr>
              <w:pStyle w:val="TableParagraph"/>
              <w:ind w:left="107"/>
              <w:rPr>
                <w:rFonts w:ascii="Arial"/>
                <w:b/>
              </w:rPr>
            </w:pPr>
            <w:r>
              <w:rPr>
                <w:rFonts w:ascii="Arial"/>
                <w:b/>
              </w:rPr>
              <w:t>Year</w:t>
            </w:r>
            <w:r>
              <w:rPr>
                <w:rFonts w:ascii="Arial"/>
                <w:b/>
                <w:spacing w:val="1"/>
              </w:rPr>
              <w:t xml:space="preserve"> </w:t>
            </w:r>
            <w:r>
              <w:rPr>
                <w:rFonts w:ascii="Arial"/>
                <w:b/>
              </w:rPr>
              <w:t>4</w:t>
            </w:r>
          </w:p>
        </w:tc>
        <w:tc>
          <w:tcPr>
            <w:tcW w:w="6360" w:type="dxa"/>
          </w:tcPr>
          <w:p w14:paraId="225CD4CC" w14:textId="77777777" w:rsidR="00625D45" w:rsidRPr="001070BB" w:rsidRDefault="00625D45" w:rsidP="00625D45">
            <w:pPr>
              <w:pStyle w:val="TableParagraph"/>
              <w:tabs>
                <w:tab w:val="left" w:pos="467"/>
                <w:tab w:val="left" w:pos="468"/>
              </w:tabs>
              <w:spacing w:before="4" w:line="237" w:lineRule="auto"/>
              <w:ind w:left="0" w:right="623"/>
            </w:pPr>
            <w:r>
              <w:t xml:space="preserve">To explain their Venn diagram (using pictures and/or own ideas) to show common </w:t>
            </w:r>
            <w:r w:rsidRPr="62AF9E48">
              <w:rPr>
                <w:b/>
                <w:bCs/>
              </w:rPr>
              <w:t>appliances</w:t>
            </w:r>
            <w:r>
              <w:t xml:space="preserve"> that run on </w:t>
            </w:r>
            <w:r w:rsidRPr="62AF9E48">
              <w:rPr>
                <w:b/>
                <w:bCs/>
              </w:rPr>
              <w:t>electricity</w:t>
            </w:r>
            <w:r>
              <w:t xml:space="preserve"> – </w:t>
            </w:r>
            <w:r w:rsidRPr="62AF9E48">
              <w:rPr>
                <w:b/>
                <w:bCs/>
              </w:rPr>
              <w:t>battery</w:t>
            </w:r>
            <w:r>
              <w:t xml:space="preserve"> and/or </w:t>
            </w:r>
            <w:r w:rsidRPr="62AF9E48">
              <w:rPr>
                <w:b/>
                <w:bCs/>
              </w:rPr>
              <w:t>plug</w:t>
            </w:r>
            <w:r>
              <w:t xml:space="preserve"> in to the </w:t>
            </w:r>
            <w:r w:rsidRPr="62AF9E48">
              <w:rPr>
                <w:b/>
                <w:bCs/>
              </w:rPr>
              <w:t>mains</w:t>
            </w:r>
            <w:r>
              <w:t>.</w:t>
            </w:r>
          </w:p>
          <w:p w14:paraId="5E5C4A1C" w14:textId="77777777" w:rsidR="00625D45" w:rsidRPr="001070BB" w:rsidRDefault="00625D45" w:rsidP="00625D45">
            <w:pPr>
              <w:pStyle w:val="TableParagraph"/>
              <w:tabs>
                <w:tab w:val="left" w:pos="467"/>
                <w:tab w:val="left" w:pos="468"/>
              </w:tabs>
              <w:spacing w:before="4" w:line="237" w:lineRule="auto"/>
              <w:ind w:left="0" w:right="623"/>
              <w:rPr>
                <w:b/>
                <w:bCs/>
              </w:rPr>
            </w:pPr>
            <w:r>
              <w:t xml:space="preserve">To construct a simple </w:t>
            </w:r>
            <w:r w:rsidRPr="62AF9E48">
              <w:rPr>
                <w:b/>
                <w:bCs/>
              </w:rPr>
              <w:t>circuit</w:t>
            </w:r>
            <w:r>
              <w:t xml:space="preserve"> naming these parts: </w:t>
            </w:r>
            <w:r w:rsidRPr="62AF9E48">
              <w:rPr>
                <w:b/>
                <w:bCs/>
              </w:rPr>
              <w:t>cells, wires, bulbs, switches and buzzers.</w:t>
            </w:r>
          </w:p>
          <w:p w14:paraId="1593F043" w14:textId="77777777" w:rsidR="00625D45" w:rsidRPr="001070BB" w:rsidRDefault="00625D45" w:rsidP="00625D45">
            <w:pPr>
              <w:pStyle w:val="TableParagraph"/>
              <w:tabs>
                <w:tab w:val="left" w:pos="467"/>
                <w:tab w:val="left" w:pos="468"/>
              </w:tabs>
              <w:spacing w:before="4" w:line="237" w:lineRule="auto"/>
              <w:ind w:left="0" w:right="623"/>
              <w:rPr>
                <w:sz w:val="18"/>
                <w:szCs w:val="18"/>
              </w:rPr>
            </w:pPr>
            <w:r>
              <w:t xml:space="preserve">To know that if there is a break in the circuit, a </w:t>
            </w:r>
            <w:r w:rsidRPr="62AF9E48">
              <w:rPr>
                <w:b/>
                <w:bCs/>
              </w:rPr>
              <w:t>loose connection</w:t>
            </w:r>
            <w:r>
              <w:t xml:space="preserve"> or a </w:t>
            </w:r>
            <w:r w:rsidRPr="62AF9E48">
              <w:rPr>
                <w:b/>
                <w:bCs/>
              </w:rPr>
              <w:t>short circuit</w:t>
            </w:r>
            <w:r>
              <w:t xml:space="preserve"> then the bulb or buzzer won’t work </w:t>
            </w:r>
            <w:r w:rsidRPr="62AF9E48">
              <w:rPr>
                <w:sz w:val="18"/>
                <w:szCs w:val="18"/>
              </w:rPr>
              <w:t>(following Enquiry A: Circuit Analyst*).</w:t>
            </w:r>
          </w:p>
          <w:p w14:paraId="6774F6E1" w14:textId="77777777" w:rsidR="00625D45" w:rsidRPr="001070BB" w:rsidRDefault="00625D45" w:rsidP="00625D45">
            <w:pPr>
              <w:pStyle w:val="TableParagraph"/>
              <w:tabs>
                <w:tab w:val="left" w:pos="467"/>
                <w:tab w:val="left" w:pos="468"/>
              </w:tabs>
              <w:spacing w:before="4" w:line="237" w:lineRule="auto"/>
              <w:ind w:left="0" w:right="623"/>
            </w:pPr>
            <w:r>
              <w:t xml:space="preserve">To </w:t>
            </w:r>
            <w:proofErr w:type="spellStart"/>
            <w:r>
              <w:t>recognise</w:t>
            </w:r>
            <w:proofErr w:type="spellEnd"/>
            <w:r>
              <w:t xml:space="preserve"> that a switch can be added to a circuit to turn the </w:t>
            </w:r>
            <w:r w:rsidRPr="62AF9E48">
              <w:rPr>
                <w:b/>
                <w:bCs/>
              </w:rPr>
              <w:t>components</w:t>
            </w:r>
            <w:r>
              <w:t xml:space="preserve"> on and off </w:t>
            </w:r>
            <w:r w:rsidRPr="62AF9E48">
              <w:rPr>
                <w:sz w:val="18"/>
                <w:szCs w:val="18"/>
              </w:rPr>
              <w:t xml:space="preserve">(following Enquiry B: Buzz </w:t>
            </w:r>
            <w:proofErr w:type="gramStart"/>
            <w:r w:rsidRPr="62AF9E48">
              <w:rPr>
                <w:sz w:val="18"/>
                <w:szCs w:val="18"/>
              </w:rPr>
              <w:t>Off!*</w:t>
            </w:r>
            <w:proofErr w:type="gramEnd"/>
            <w:r w:rsidRPr="62AF9E48">
              <w:rPr>
                <w:sz w:val="18"/>
                <w:szCs w:val="18"/>
              </w:rPr>
              <w:t>).</w:t>
            </w:r>
          </w:p>
          <w:p w14:paraId="0D300CF4" w14:textId="77777777" w:rsidR="00625D45" w:rsidRPr="001070BB" w:rsidRDefault="00625D45" w:rsidP="00625D45">
            <w:pPr>
              <w:pStyle w:val="TableParagraph"/>
              <w:tabs>
                <w:tab w:val="left" w:pos="467"/>
                <w:tab w:val="left" w:pos="468"/>
              </w:tabs>
              <w:spacing w:before="4" w:line="237" w:lineRule="auto"/>
              <w:ind w:left="0" w:right="623"/>
            </w:pPr>
            <w:r>
              <w:t>To classify materials that were suitable/not suitable for wires.</w:t>
            </w:r>
          </w:p>
          <w:p w14:paraId="076D9FBF" w14:textId="77777777" w:rsidR="00625D45" w:rsidRPr="001070BB" w:rsidRDefault="00625D45" w:rsidP="00625D45">
            <w:pPr>
              <w:pStyle w:val="TableParagraph"/>
              <w:tabs>
                <w:tab w:val="left" w:pos="467"/>
                <w:tab w:val="left" w:pos="468"/>
              </w:tabs>
              <w:spacing w:before="4" w:line="237" w:lineRule="auto"/>
              <w:ind w:left="0" w:right="623"/>
            </w:pPr>
            <w:r>
              <w:t xml:space="preserve">To explain that </w:t>
            </w:r>
            <w:r w:rsidRPr="62AF9E48">
              <w:rPr>
                <w:b/>
                <w:bCs/>
              </w:rPr>
              <w:t>metals</w:t>
            </w:r>
            <w:r>
              <w:t xml:space="preserve"> are good conductors so they can be used as wires in a circuit and </w:t>
            </w:r>
            <w:r w:rsidRPr="62AF9E48">
              <w:rPr>
                <w:b/>
                <w:bCs/>
              </w:rPr>
              <w:t>non-metal</w:t>
            </w:r>
            <w:r>
              <w:t>lic solids are insulators.</w:t>
            </w:r>
          </w:p>
          <w:p w14:paraId="13961138" w14:textId="77777777" w:rsidR="00625D45" w:rsidRPr="001070BB" w:rsidRDefault="00625D45" w:rsidP="00625D45">
            <w:pPr>
              <w:pStyle w:val="TableParagraph"/>
              <w:tabs>
                <w:tab w:val="left" w:pos="467"/>
                <w:tab w:val="left" w:pos="468"/>
              </w:tabs>
              <w:spacing w:before="4" w:line="237" w:lineRule="auto"/>
              <w:ind w:left="0" w:right="623"/>
            </w:pPr>
            <w:r>
              <w:t xml:space="preserve">To explain how their knowledge of </w:t>
            </w:r>
            <w:r w:rsidRPr="62AF9E48">
              <w:rPr>
                <w:b/>
                <w:bCs/>
              </w:rPr>
              <w:t>conductor</w:t>
            </w:r>
            <w:r>
              <w:t xml:space="preserve">s and </w:t>
            </w:r>
            <w:r w:rsidRPr="62AF9E48">
              <w:rPr>
                <w:b/>
                <w:bCs/>
              </w:rPr>
              <w:t>insulator</w:t>
            </w:r>
            <w:r>
              <w:t>s has helped them to make different types of switches.</w:t>
            </w:r>
          </w:p>
          <w:p w14:paraId="7F1F58F9" w14:textId="77777777" w:rsidR="00625D45" w:rsidRPr="001070BB" w:rsidRDefault="00625D45" w:rsidP="00625D45">
            <w:pPr>
              <w:pStyle w:val="TableParagraph"/>
              <w:tabs>
                <w:tab w:val="left" w:pos="467"/>
                <w:tab w:val="left" w:pos="468"/>
              </w:tabs>
              <w:spacing w:before="4" w:line="237" w:lineRule="auto"/>
              <w:ind w:left="0" w:right="623"/>
            </w:pPr>
          </w:p>
          <w:p w14:paraId="70A53B2B" w14:textId="77777777" w:rsidR="00625D45" w:rsidRPr="001070BB" w:rsidRDefault="00625D45" w:rsidP="00625D45">
            <w:pPr>
              <w:pStyle w:val="TableParagraph"/>
              <w:tabs>
                <w:tab w:val="left" w:pos="467"/>
                <w:tab w:val="left" w:pos="468"/>
              </w:tabs>
              <w:spacing w:before="4" w:line="237" w:lineRule="auto"/>
              <w:ind w:left="0" w:right="623"/>
              <w:rPr>
                <w:b/>
                <w:bCs/>
              </w:rPr>
            </w:pPr>
            <w:r w:rsidRPr="62AF9E48">
              <w:rPr>
                <w:b/>
                <w:bCs/>
              </w:rPr>
              <w:t>Positive, negative, crocodile clip, motor</w:t>
            </w:r>
          </w:p>
          <w:p w14:paraId="3C6F8679" w14:textId="1828186F" w:rsidR="00625D45" w:rsidRDefault="00625D45" w:rsidP="00625D45">
            <w:pPr>
              <w:spacing w:after="200" w:line="253" w:lineRule="atLeast"/>
            </w:pPr>
          </w:p>
        </w:tc>
        <w:tc>
          <w:tcPr>
            <w:tcW w:w="7962" w:type="dxa"/>
          </w:tcPr>
          <w:p w14:paraId="72F4D323" w14:textId="29C34683" w:rsidR="005774E2" w:rsidRDefault="005774E2" w:rsidP="00625D45">
            <w:pPr>
              <w:pStyle w:val="TableParagraph"/>
              <w:tabs>
                <w:tab w:val="left" w:pos="467"/>
                <w:tab w:val="left" w:pos="468"/>
              </w:tabs>
              <w:spacing w:before="4" w:line="237" w:lineRule="auto"/>
              <w:ind w:left="0" w:right="623"/>
            </w:pPr>
            <w:r>
              <w:t>Research, using a range of secondary sources of information, to identify common appliances that run on electricity and how to work safely with electricity, reporting their findings orally</w:t>
            </w:r>
            <w:r w:rsidR="00BF39BD">
              <w:t>.</w:t>
            </w:r>
          </w:p>
          <w:p w14:paraId="75DEAC86" w14:textId="4768A89A" w:rsidR="00C32A43" w:rsidRDefault="00BF39BD" w:rsidP="00625D45">
            <w:pPr>
              <w:pStyle w:val="TableParagraph"/>
              <w:tabs>
                <w:tab w:val="left" w:pos="467"/>
                <w:tab w:val="left" w:pos="468"/>
              </w:tabs>
              <w:spacing w:before="4" w:line="237" w:lineRule="auto"/>
              <w:ind w:left="0" w:right="623"/>
            </w:pPr>
            <w:r>
              <w:t>W</w:t>
            </w:r>
            <w:r w:rsidR="005774E2">
              <w:t>rite relevant questions about circuits, construct different circuits observing patterns about the brightness of lamps and report conclusions orally</w:t>
            </w:r>
            <w:r>
              <w:t>.</w:t>
            </w:r>
          </w:p>
          <w:p w14:paraId="07E79DA7" w14:textId="47B07166" w:rsidR="00C32A43" w:rsidRDefault="00BF39BD" w:rsidP="00625D45">
            <w:pPr>
              <w:pStyle w:val="TableParagraph"/>
              <w:tabs>
                <w:tab w:val="left" w:pos="467"/>
                <w:tab w:val="left" w:pos="468"/>
              </w:tabs>
              <w:spacing w:before="4" w:line="237" w:lineRule="auto"/>
              <w:ind w:left="0" w:right="623"/>
            </w:pPr>
            <w:r>
              <w:t>S</w:t>
            </w:r>
            <w:r w:rsidR="005774E2">
              <w:t>et up a comparative test to investigate which materials are the most effective for making a switch in a circuit</w:t>
            </w:r>
            <w:r>
              <w:t>.</w:t>
            </w:r>
          </w:p>
          <w:p w14:paraId="3B5E062C" w14:textId="77777777" w:rsidR="00625D45" w:rsidRDefault="00BF39BD" w:rsidP="00625D45">
            <w:pPr>
              <w:pStyle w:val="TableParagraph"/>
              <w:tabs>
                <w:tab w:val="left" w:pos="467"/>
                <w:tab w:val="left" w:pos="468"/>
              </w:tabs>
              <w:spacing w:before="4" w:line="237" w:lineRule="auto"/>
              <w:ind w:left="0" w:right="623"/>
            </w:pPr>
            <w:r>
              <w:t>W</w:t>
            </w:r>
            <w:r w:rsidR="005774E2">
              <w:t>rite a conclusion in which they use scientific evidence to answer questions and support their findings, use scientific language and suggest improvements.</w:t>
            </w:r>
          </w:p>
          <w:p w14:paraId="0C5B5557" w14:textId="5594751F" w:rsidR="00BF39BD" w:rsidRPr="00C32A43" w:rsidRDefault="00BF39BD" w:rsidP="00625D45">
            <w:pPr>
              <w:pStyle w:val="TableParagraph"/>
              <w:tabs>
                <w:tab w:val="left" w:pos="467"/>
                <w:tab w:val="left" w:pos="468"/>
              </w:tabs>
              <w:spacing w:before="4" w:line="237" w:lineRule="auto"/>
              <w:ind w:left="0" w:right="623"/>
            </w:pPr>
          </w:p>
        </w:tc>
      </w:tr>
      <w:tr w:rsidR="00625D45" w14:paraId="27AC02F5" w14:textId="26E59863" w:rsidTr="62AF9E48">
        <w:trPr>
          <w:trHeight w:val="804"/>
        </w:trPr>
        <w:tc>
          <w:tcPr>
            <w:tcW w:w="1073" w:type="dxa"/>
          </w:tcPr>
          <w:p w14:paraId="503E5F06" w14:textId="77777777" w:rsidR="00625D45" w:rsidRDefault="00625D45" w:rsidP="00625D45">
            <w:pPr>
              <w:pStyle w:val="TableParagraph"/>
              <w:ind w:left="107"/>
              <w:rPr>
                <w:rFonts w:ascii="Arial"/>
                <w:b/>
              </w:rPr>
            </w:pPr>
            <w:r>
              <w:rPr>
                <w:rFonts w:ascii="Arial"/>
                <w:b/>
              </w:rPr>
              <w:lastRenderedPageBreak/>
              <w:t>Year</w:t>
            </w:r>
            <w:r>
              <w:rPr>
                <w:rFonts w:ascii="Arial"/>
                <w:b/>
                <w:spacing w:val="1"/>
              </w:rPr>
              <w:t xml:space="preserve"> </w:t>
            </w:r>
            <w:r>
              <w:rPr>
                <w:rFonts w:ascii="Arial"/>
                <w:b/>
              </w:rPr>
              <w:t>5</w:t>
            </w:r>
          </w:p>
        </w:tc>
        <w:tc>
          <w:tcPr>
            <w:tcW w:w="6360" w:type="dxa"/>
          </w:tcPr>
          <w:p w14:paraId="35054EC7" w14:textId="4FFDFF03" w:rsidR="00625D45" w:rsidRDefault="00625D45" w:rsidP="00625D45">
            <w:pPr>
              <w:pStyle w:val="TableParagraph"/>
              <w:tabs>
                <w:tab w:val="left" w:pos="467"/>
                <w:tab w:val="left" w:pos="468"/>
              </w:tabs>
              <w:spacing w:line="247" w:lineRule="exact"/>
              <w:rPr>
                <w:rFonts w:ascii="Symbol" w:hAnsi="Symbol"/>
                <w:color w:val="FF0000"/>
              </w:rPr>
            </w:pPr>
          </w:p>
        </w:tc>
        <w:tc>
          <w:tcPr>
            <w:tcW w:w="7962" w:type="dxa"/>
          </w:tcPr>
          <w:p w14:paraId="5113E721" w14:textId="6F185E3B" w:rsidR="00625D45" w:rsidRDefault="00625D45" w:rsidP="00625D45">
            <w:pPr>
              <w:pStyle w:val="TableParagraph"/>
              <w:spacing w:line="252" w:lineRule="exact"/>
              <w:ind w:left="0" w:right="162"/>
              <w:jc w:val="both"/>
            </w:pPr>
          </w:p>
        </w:tc>
      </w:tr>
      <w:tr w:rsidR="00625D45" w14:paraId="5DF40071" w14:textId="0396BCAD" w:rsidTr="62AF9E48">
        <w:trPr>
          <w:trHeight w:val="1590"/>
        </w:trPr>
        <w:tc>
          <w:tcPr>
            <w:tcW w:w="1073" w:type="dxa"/>
          </w:tcPr>
          <w:p w14:paraId="0CFA429B" w14:textId="77777777" w:rsidR="00625D45" w:rsidRDefault="00625D45" w:rsidP="00625D45">
            <w:pPr>
              <w:pStyle w:val="TableParagraph"/>
              <w:ind w:left="107"/>
              <w:rPr>
                <w:rFonts w:ascii="Arial"/>
                <w:b/>
              </w:rPr>
            </w:pPr>
            <w:r>
              <w:rPr>
                <w:rFonts w:ascii="Arial"/>
                <w:b/>
              </w:rPr>
              <w:t>Year</w:t>
            </w:r>
            <w:r>
              <w:rPr>
                <w:rFonts w:ascii="Arial"/>
                <w:b/>
                <w:spacing w:val="1"/>
              </w:rPr>
              <w:t xml:space="preserve"> </w:t>
            </w:r>
            <w:r>
              <w:rPr>
                <w:rFonts w:ascii="Arial"/>
                <w:b/>
              </w:rPr>
              <w:t>6</w:t>
            </w:r>
          </w:p>
        </w:tc>
        <w:tc>
          <w:tcPr>
            <w:tcW w:w="6360" w:type="dxa"/>
          </w:tcPr>
          <w:p w14:paraId="0DDBE46C" w14:textId="77777777" w:rsidR="00625D45" w:rsidRDefault="00625D45" w:rsidP="00625D45">
            <w:pPr>
              <w:pStyle w:val="TableParagraph"/>
              <w:spacing w:line="252" w:lineRule="exact"/>
              <w:ind w:left="0" w:right="162"/>
              <w:jc w:val="both"/>
              <w:rPr>
                <w:b/>
                <w:bCs/>
              </w:rPr>
            </w:pPr>
            <w:r>
              <w:t xml:space="preserve">To make simple circuits and draw these using recognized </w:t>
            </w:r>
            <w:r w:rsidRPr="000F266F">
              <w:rPr>
                <w:b/>
                <w:bCs/>
              </w:rPr>
              <w:t>circuit symbols.</w:t>
            </w:r>
          </w:p>
          <w:p w14:paraId="47D6CA31" w14:textId="77777777" w:rsidR="00625D45" w:rsidRPr="003735AB" w:rsidRDefault="00625D45" w:rsidP="00625D45">
            <w:pPr>
              <w:pStyle w:val="TableParagraph"/>
              <w:spacing w:line="252" w:lineRule="exact"/>
              <w:ind w:left="0" w:right="162"/>
              <w:jc w:val="both"/>
            </w:pPr>
            <w:r w:rsidRPr="003735AB">
              <w:t>To evaluate</w:t>
            </w:r>
            <w:r>
              <w:rPr>
                <w:b/>
                <w:bCs/>
              </w:rPr>
              <w:t xml:space="preserve"> circuit diagrams </w:t>
            </w:r>
            <w:r>
              <w:t>and predict if they will work.</w:t>
            </w:r>
          </w:p>
          <w:p w14:paraId="1617942B" w14:textId="77777777" w:rsidR="00625D45" w:rsidRDefault="00625D45" w:rsidP="00625D45">
            <w:pPr>
              <w:pStyle w:val="TableParagraph"/>
              <w:spacing w:line="252" w:lineRule="exact"/>
              <w:ind w:left="0" w:right="162"/>
              <w:jc w:val="both"/>
              <w:rPr>
                <w:sz w:val="18"/>
                <w:szCs w:val="18"/>
              </w:rPr>
            </w:pPr>
            <w:r>
              <w:t xml:space="preserve">To associate the brightness of a lamp or the volume of a buzzer with the number and </w:t>
            </w:r>
            <w:r w:rsidRPr="00CE606A">
              <w:rPr>
                <w:b/>
                <w:bCs/>
              </w:rPr>
              <w:t>voltage</w:t>
            </w:r>
            <w:r>
              <w:t xml:space="preserve"> of cells used in the circuit </w:t>
            </w:r>
            <w:r w:rsidRPr="00074AC5">
              <w:rPr>
                <w:sz w:val="18"/>
                <w:szCs w:val="18"/>
              </w:rPr>
              <w:t xml:space="preserve">(following Enquiry D: Blaring </w:t>
            </w:r>
            <w:proofErr w:type="gramStart"/>
            <w:r w:rsidRPr="00074AC5">
              <w:rPr>
                <w:sz w:val="18"/>
                <w:szCs w:val="18"/>
              </w:rPr>
              <w:t>Buzzers!</w:t>
            </w:r>
            <w:r>
              <w:rPr>
                <w:sz w:val="18"/>
                <w:szCs w:val="18"/>
              </w:rPr>
              <w:t>*</w:t>
            </w:r>
            <w:proofErr w:type="gramEnd"/>
            <w:r w:rsidRPr="00074AC5">
              <w:rPr>
                <w:sz w:val="18"/>
                <w:szCs w:val="18"/>
              </w:rPr>
              <w:t>)</w:t>
            </w:r>
            <w:r>
              <w:rPr>
                <w:sz w:val="18"/>
                <w:szCs w:val="18"/>
              </w:rPr>
              <w:t>.</w:t>
            </w:r>
          </w:p>
          <w:p w14:paraId="219BEB59" w14:textId="77777777" w:rsidR="00625D45" w:rsidRPr="007A487C" w:rsidRDefault="00625D45" w:rsidP="00625D45">
            <w:pPr>
              <w:spacing w:after="0" w:line="240" w:lineRule="auto"/>
              <w:rPr>
                <w:rFonts w:ascii="Arial" w:eastAsia="Times New Roman" w:hAnsi="Arial" w:cs="Arial"/>
                <w:color w:val="000000"/>
                <w:sz w:val="18"/>
                <w:szCs w:val="18"/>
                <w:lang w:eastAsia="en-GB"/>
              </w:rPr>
            </w:pPr>
            <w:r>
              <w:rPr>
                <w:rFonts w:ascii="Arial" w:eastAsia="Times New Roman" w:hAnsi="Arial" w:cs="Arial"/>
                <w:color w:val="000000"/>
                <w:lang w:eastAsia="en-GB"/>
              </w:rPr>
              <w:t>To explain that a</w:t>
            </w:r>
            <w:r w:rsidRPr="001E0F8D">
              <w:rPr>
                <w:rFonts w:ascii="Arial" w:eastAsia="Times New Roman" w:hAnsi="Arial" w:cs="Arial"/>
                <w:color w:val="000000"/>
                <w:lang w:eastAsia="en-GB"/>
              </w:rPr>
              <w:t>dding more bulbs to a circuit will make each bulb less bright. Using more motors or buzzers, each motor will spin</w:t>
            </w:r>
            <w:r>
              <w:rPr>
                <w:rFonts w:ascii="Arial" w:eastAsia="Times New Roman" w:hAnsi="Arial" w:cs="Arial"/>
                <w:color w:val="000000"/>
                <w:lang w:eastAsia="en-GB"/>
              </w:rPr>
              <w:t xml:space="preserve"> m</w:t>
            </w:r>
            <w:r w:rsidRPr="001E0F8D">
              <w:rPr>
                <w:rFonts w:ascii="Arial" w:eastAsia="Times New Roman" w:hAnsi="Arial" w:cs="Arial"/>
                <w:color w:val="000000"/>
                <w:lang w:eastAsia="en-GB"/>
              </w:rPr>
              <w:t>ore slowly and each buzzer will be quieter</w:t>
            </w:r>
            <w:r>
              <w:rPr>
                <w:rFonts w:ascii="Arial" w:eastAsia="Times New Roman" w:hAnsi="Arial" w:cs="Arial"/>
                <w:color w:val="000000"/>
                <w:lang w:eastAsia="en-GB"/>
              </w:rPr>
              <w:t xml:space="preserve"> (</w:t>
            </w:r>
            <w:r w:rsidRPr="007A487C">
              <w:rPr>
                <w:rFonts w:ascii="Arial" w:eastAsia="Times New Roman" w:hAnsi="Arial" w:cs="Arial"/>
                <w:color w:val="000000"/>
                <w:sz w:val="18"/>
                <w:szCs w:val="18"/>
                <w:lang w:eastAsia="en-GB"/>
              </w:rPr>
              <w:t>following enquiry C: Bright Lights</w:t>
            </w:r>
            <w:r>
              <w:rPr>
                <w:rFonts w:ascii="Arial" w:eastAsia="Times New Roman" w:hAnsi="Arial" w:cs="Arial"/>
                <w:color w:val="000000"/>
                <w:sz w:val="18"/>
                <w:szCs w:val="18"/>
                <w:lang w:eastAsia="en-GB"/>
              </w:rPr>
              <w:t>*</w:t>
            </w:r>
            <w:r w:rsidRPr="007A487C">
              <w:rPr>
                <w:rFonts w:ascii="Arial" w:eastAsia="Times New Roman" w:hAnsi="Arial" w:cs="Arial"/>
                <w:color w:val="000000"/>
                <w:sz w:val="18"/>
                <w:szCs w:val="18"/>
                <w:lang w:eastAsia="en-GB"/>
              </w:rPr>
              <w:t>).</w:t>
            </w:r>
          </w:p>
          <w:p w14:paraId="39326907" w14:textId="75A071DF" w:rsidR="00625D45" w:rsidRPr="00731C25" w:rsidRDefault="00625D45" w:rsidP="00625D45">
            <w:pPr>
              <w:pStyle w:val="TableParagraph"/>
              <w:tabs>
                <w:tab w:val="left" w:pos="465"/>
                <w:tab w:val="left" w:pos="466"/>
              </w:tabs>
              <w:spacing w:line="237" w:lineRule="auto"/>
              <w:ind w:left="0" w:right="585"/>
              <w:rPr>
                <w:rFonts w:ascii="Symbol" w:hAnsi="Symbol"/>
                <w:color w:val="FF0000"/>
              </w:rPr>
            </w:pPr>
            <w:r>
              <w:rPr>
                <w:rFonts w:ascii="Arial" w:eastAsia="Times New Roman" w:hAnsi="Arial" w:cs="Arial"/>
                <w:color w:val="000000"/>
                <w:lang w:eastAsia="en-GB"/>
              </w:rPr>
              <w:t>To explain that t</w:t>
            </w:r>
            <w:r w:rsidRPr="001E0F8D">
              <w:rPr>
                <w:rFonts w:ascii="Arial" w:eastAsia="Times New Roman" w:hAnsi="Arial" w:cs="Arial"/>
                <w:color w:val="000000"/>
                <w:lang w:eastAsia="en-GB"/>
              </w:rPr>
              <w:t>urning a switch off (open) breaks a circuit so the circuit is not complete and electricity cannot flow. Any bulbs, motors or buzzers will then turn off as well.</w:t>
            </w:r>
          </w:p>
        </w:tc>
        <w:tc>
          <w:tcPr>
            <w:tcW w:w="7962" w:type="dxa"/>
          </w:tcPr>
          <w:p w14:paraId="3D8EB442" w14:textId="12BD1821" w:rsidR="00797C7C" w:rsidRPr="000A5553" w:rsidRDefault="00797C7C" w:rsidP="000A5553">
            <w:pPr>
              <w:pStyle w:val="TableParagraph"/>
              <w:tabs>
                <w:tab w:val="left" w:pos="465"/>
                <w:tab w:val="left" w:pos="466"/>
              </w:tabs>
              <w:spacing w:line="237" w:lineRule="auto"/>
              <w:ind w:left="0" w:right="585"/>
              <w:rPr>
                <w:rFonts w:ascii="Arial" w:eastAsia="Times New Roman" w:hAnsi="Arial" w:cs="Arial"/>
                <w:color w:val="000000"/>
                <w:lang w:eastAsia="en-GB"/>
              </w:rPr>
            </w:pPr>
            <w:r w:rsidRPr="000A5553">
              <w:rPr>
                <w:rFonts w:ascii="Arial" w:eastAsia="Times New Roman" w:hAnsi="Arial" w:cs="Arial"/>
                <w:color w:val="000000"/>
                <w:lang w:eastAsia="en-GB"/>
              </w:rPr>
              <w:sym w:font="Symbol" w:char="F0B7"/>
            </w:r>
            <w:r w:rsidRPr="000A5553">
              <w:rPr>
                <w:rFonts w:ascii="Arial" w:eastAsia="Times New Roman" w:hAnsi="Arial" w:cs="Arial"/>
                <w:color w:val="000000"/>
                <w:lang w:eastAsia="en-GB"/>
              </w:rPr>
              <w:t xml:space="preserve"> </w:t>
            </w:r>
            <w:r w:rsidR="00293CF7" w:rsidRPr="000A5553">
              <w:rPr>
                <w:rFonts w:ascii="Arial" w:eastAsia="Times New Roman" w:hAnsi="Arial" w:cs="Arial"/>
                <w:color w:val="000000"/>
                <w:lang w:eastAsia="en-GB"/>
              </w:rPr>
              <w:t>P</w:t>
            </w:r>
            <w:r w:rsidRPr="000A5553">
              <w:rPr>
                <w:rFonts w:ascii="Arial" w:eastAsia="Times New Roman" w:hAnsi="Arial" w:cs="Arial"/>
                <w:color w:val="000000"/>
                <w:lang w:eastAsia="en-GB"/>
              </w:rPr>
              <w:t>lan a fair test, including recognising and controlling variables, to investigate the brightness of lamps and the volume of buzzers</w:t>
            </w:r>
            <w:r w:rsidR="00E41B64" w:rsidRPr="000A5553">
              <w:rPr>
                <w:rFonts w:ascii="Arial" w:eastAsia="Times New Roman" w:hAnsi="Arial" w:cs="Arial"/>
                <w:color w:val="000000"/>
                <w:lang w:eastAsia="en-GB"/>
              </w:rPr>
              <w:t>.</w:t>
            </w:r>
            <w:r w:rsidRPr="000A5553">
              <w:rPr>
                <w:rFonts w:ascii="Arial" w:eastAsia="Times New Roman" w:hAnsi="Arial" w:cs="Arial"/>
                <w:color w:val="000000"/>
                <w:lang w:eastAsia="en-GB"/>
              </w:rPr>
              <w:t xml:space="preserve"> </w:t>
            </w:r>
          </w:p>
          <w:p w14:paraId="4C7DB6D7" w14:textId="67A4EE20" w:rsidR="00797C7C" w:rsidRPr="000A5553" w:rsidRDefault="00797C7C" w:rsidP="000A5553">
            <w:pPr>
              <w:pStyle w:val="TableParagraph"/>
              <w:tabs>
                <w:tab w:val="left" w:pos="465"/>
                <w:tab w:val="left" w:pos="466"/>
              </w:tabs>
              <w:spacing w:line="237" w:lineRule="auto"/>
              <w:ind w:left="0" w:right="585"/>
              <w:rPr>
                <w:rFonts w:ascii="Arial" w:eastAsia="Times New Roman" w:hAnsi="Arial" w:cs="Arial"/>
                <w:color w:val="000000"/>
                <w:lang w:eastAsia="en-GB"/>
              </w:rPr>
            </w:pPr>
            <w:r w:rsidRPr="000A5553">
              <w:rPr>
                <w:rFonts w:ascii="Arial" w:eastAsia="Times New Roman" w:hAnsi="Arial" w:cs="Arial"/>
                <w:color w:val="000000"/>
                <w:lang w:eastAsia="en-GB"/>
              </w:rPr>
              <w:sym w:font="Symbol" w:char="F0B7"/>
            </w:r>
            <w:r w:rsidRPr="000A5553">
              <w:rPr>
                <w:rFonts w:ascii="Arial" w:eastAsia="Times New Roman" w:hAnsi="Arial" w:cs="Arial"/>
                <w:color w:val="000000"/>
                <w:lang w:eastAsia="en-GB"/>
              </w:rPr>
              <w:t xml:space="preserve"> </w:t>
            </w:r>
            <w:r w:rsidR="00E41B64" w:rsidRPr="000A5553">
              <w:rPr>
                <w:rFonts w:ascii="Arial" w:eastAsia="Times New Roman" w:hAnsi="Arial" w:cs="Arial"/>
                <w:color w:val="000000"/>
                <w:lang w:eastAsia="en-GB"/>
              </w:rPr>
              <w:t>T</w:t>
            </w:r>
            <w:r w:rsidRPr="000A5553">
              <w:rPr>
                <w:rFonts w:ascii="Arial" w:eastAsia="Times New Roman" w:hAnsi="Arial" w:cs="Arial"/>
                <w:color w:val="000000"/>
                <w:lang w:eastAsia="en-GB"/>
              </w:rPr>
              <w:t>ake precise, repeated measurements and record them in tables and bar or line graphs</w:t>
            </w:r>
            <w:r w:rsidR="00E41B64" w:rsidRPr="000A5553">
              <w:rPr>
                <w:rFonts w:ascii="Arial" w:eastAsia="Times New Roman" w:hAnsi="Arial" w:cs="Arial"/>
                <w:color w:val="000000"/>
                <w:lang w:eastAsia="en-GB"/>
              </w:rPr>
              <w:t>.</w:t>
            </w:r>
          </w:p>
          <w:p w14:paraId="55D449CE" w14:textId="7E5B99AB" w:rsidR="00797C7C" w:rsidRPr="000A5553" w:rsidRDefault="00797C7C" w:rsidP="000A5553">
            <w:pPr>
              <w:pStyle w:val="TableParagraph"/>
              <w:tabs>
                <w:tab w:val="left" w:pos="465"/>
                <w:tab w:val="left" w:pos="466"/>
              </w:tabs>
              <w:spacing w:line="237" w:lineRule="auto"/>
              <w:ind w:left="0" w:right="585"/>
              <w:rPr>
                <w:rFonts w:ascii="Arial" w:eastAsia="Times New Roman" w:hAnsi="Arial" w:cs="Arial"/>
                <w:color w:val="000000"/>
                <w:lang w:eastAsia="en-GB"/>
              </w:rPr>
            </w:pPr>
            <w:r w:rsidRPr="000A5553">
              <w:rPr>
                <w:rFonts w:ascii="Arial" w:eastAsia="Times New Roman" w:hAnsi="Arial" w:cs="Arial"/>
                <w:color w:val="000000"/>
                <w:lang w:eastAsia="en-GB"/>
              </w:rPr>
              <w:sym w:font="Symbol" w:char="F0B7"/>
            </w:r>
            <w:r w:rsidRPr="000A5553">
              <w:rPr>
                <w:rFonts w:ascii="Arial" w:eastAsia="Times New Roman" w:hAnsi="Arial" w:cs="Arial"/>
                <w:color w:val="000000"/>
                <w:lang w:eastAsia="en-GB"/>
              </w:rPr>
              <w:t xml:space="preserve"> </w:t>
            </w:r>
            <w:r w:rsidR="00E41B64" w:rsidRPr="000A5553">
              <w:rPr>
                <w:rFonts w:ascii="Arial" w:eastAsia="Times New Roman" w:hAnsi="Arial" w:cs="Arial"/>
                <w:color w:val="000000"/>
                <w:lang w:eastAsia="en-GB"/>
              </w:rPr>
              <w:t>R</w:t>
            </w:r>
            <w:r w:rsidRPr="000A5553">
              <w:rPr>
                <w:rFonts w:ascii="Arial" w:eastAsia="Times New Roman" w:hAnsi="Arial" w:cs="Arial"/>
                <w:color w:val="000000"/>
                <w:lang w:eastAsia="en-GB"/>
              </w:rPr>
              <w:t>eport conclusions, in written forms, in which they identify relationships, explain results and explain the degree of trust in results, and use test results to make predictions about how to set up further fair tests</w:t>
            </w:r>
            <w:r w:rsidR="0080208F" w:rsidRPr="000A5553">
              <w:rPr>
                <w:rFonts w:ascii="Arial" w:eastAsia="Times New Roman" w:hAnsi="Arial" w:cs="Arial"/>
                <w:color w:val="000000"/>
                <w:lang w:eastAsia="en-GB"/>
              </w:rPr>
              <w:t>.</w:t>
            </w:r>
          </w:p>
          <w:p w14:paraId="48D0EA9A" w14:textId="2E6ECCEC" w:rsidR="00625D45" w:rsidRDefault="00797C7C" w:rsidP="000A5553">
            <w:pPr>
              <w:pStyle w:val="TableParagraph"/>
              <w:tabs>
                <w:tab w:val="left" w:pos="465"/>
                <w:tab w:val="left" w:pos="466"/>
              </w:tabs>
              <w:spacing w:line="237" w:lineRule="auto"/>
              <w:ind w:left="0" w:right="585"/>
            </w:pPr>
            <w:r w:rsidRPr="000A5553">
              <w:rPr>
                <w:rFonts w:ascii="Arial" w:eastAsia="Times New Roman" w:hAnsi="Arial" w:cs="Arial"/>
                <w:color w:val="000000"/>
                <w:lang w:eastAsia="en-GB"/>
              </w:rPr>
              <w:sym w:font="Symbol" w:char="F0B7"/>
            </w:r>
            <w:r w:rsidRPr="000A5553">
              <w:rPr>
                <w:rFonts w:ascii="Arial" w:eastAsia="Times New Roman" w:hAnsi="Arial" w:cs="Arial"/>
                <w:color w:val="000000"/>
                <w:lang w:eastAsia="en-GB"/>
              </w:rPr>
              <w:t xml:space="preserve"> </w:t>
            </w:r>
            <w:r w:rsidR="0080208F" w:rsidRPr="000A5553">
              <w:rPr>
                <w:rFonts w:ascii="Arial" w:eastAsia="Times New Roman" w:hAnsi="Arial" w:cs="Arial"/>
                <w:color w:val="000000"/>
                <w:lang w:eastAsia="en-GB"/>
              </w:rPr>
              <w:t>R</w:t>
            </w:r>
            <w:r w:rsidRPr="000A5553">
              <w:rPr>
                <w:rFonts w:ascii="Arial" w:eastAsia="Times New Roman" w:hAnsi="Arial" w:cs="Arial"/>
                <w:color w:val="000000"/>
                <w:lang w:eastAsia="en-GB"/>
              </w:rPr>
              <w:t>ecord information in circuit diagrams.</w:t>
            </w:r>
          </w:p>
        </w:tc>
      </w:tr>
      <w:tr w:rsidR="00B2665F" w14:paraId="2B3671F6" w14:textId="11C4E0CD" w:rsidTr="62AF9E48">
        <w:trPr>
          <w:trHeight w:val="2114"/>
        </w:trPr>
        <w:tc>
          <w:tcPr>
            <w:tcW w:w="1073" w:type="dxa"/>
          </w:tcPr>
          <w:p w14:paraId="74C1D327" w14:textId="77777777" w:rsidR="00B2665F" w:rsidRDefault="00B2665F" w:rsidP="00B2665F">
            <w:pPr>
              <w:pStyle w:val="TableParagraph"/>
              <w:ind w:left="107"/>
              <w:rPr>
                <w:rFonts w:ascii="Arial"/>
                <w:b/>
              </w:rPr>
            </w:pPr>
            <w:r>
              <w:rPr>
                <w:rFonts w:ascii="Arial"/>
                <w:b/>
              </w:rPr>
              <w:t>KS3</w:t>
            </w:r>
          </w:p>
        </w:tc>
        <w:tc>
          <w:tcPr>
            <w:tcW w:w="14322" w:type="dxa"/>
            <w:gridSpan w:val="2"/>
          </w:tcPr>
          <w:p w14:paraId="50890643" w14:textId="77777777" w:rsidR="00731C25" w:rsidRPr="00731C25" w:rsidRDefault="00731C25" w:rsidP="00731C25">
            <w:pPr>
              <w:pStyle w:val="TableParagraph"/>
              <w:numPr>
                <w:ilvl w:val="0"/>
                <w:numId w:val="18"/>
              </w:numPr>
              <w:tabs>
                <w:tab w:val="left" w:pos="465"/>
                <w:tab w:val="left" w:pos="466"/>
              </w:tabs>
              <w:spacing w:before="4" w:line="237" w:lineRule="auto"/>
              <w:ind w:right="750"/>
              <w:rPr>
                <w:sz w:val="20"/>
                <w:szCs w:val="20"/>
              </w:rPr>
            </w:pPr>
            <w:r w:rsidRPr="00731C25">
              <w:rPr>
                <w:sz w:val="20"/>
                <w:szCs w:val="20"/>
              </w:rPr>
              <w:t>Electric current, measured in amperes, in circuits, series and parallel circuits, currents add where branches meet and current as flow of</w:t>
            </w:r>
            <w:r w:rsidRPr="00731C25">
              <w:rPr>
                <w:spacing w:val="-59"/>
                <w:sz w:val="20"/>
                <w:szCs w:val="20"/>
              </w:rPr>
              <w:t xml:space="preserve"> </w:t>
            </w:r>
            <w:r w:rsidRPr="00731C25">
              <w:rPr>
                <w:sz w:val="20"/>
                <w:szCs w:val="20"/>
              </w:rPr>
              <w:t>charge.</w:t>
            </w:r>
          </w:p>
          <w:p w14:paraId="33C2078A" w14:textId="77777777" w:rsidR="00731C25" w:rsidRPr="00731C25" w:rsidRDefault="00731C25" w:rsidP="00731C25">
            <w:pPr>
              <w:pStyle w:val="TableParagraph"/>
              <w:numPr>
                <w:ilvl w:val="0"/>
                <w:numId w:val="18"/>
              </w:numPr>
              <w:tabs>
                <w:tab w:val="left" w:pos="465"/>
                <w:tab w:val="left" w:pos="466"/>
              </w:tabs>
              <w:spacing w:before="3" w:line="237" w:lineRule="auto"/>
              <w:ind w:right="444"/>
              <w:rPr>
                <w:sz w:val="20"/>
                <w:szCs w:val="20"/>
              </w:rPr>
            </w:pPr>
            <w:r w:rsidRPr="00731C25">
              <w:rPr>
                <w:sz w:val="20"/>
                <w:szCs w:val="20"/>
              </w:rPr>
              <w:t>Potential difference, measured in volts, battery and bulb ratings; resistance, measured in ohms, as the ratio of potential difference (</w:t>
            </w:r>
            <w:proofErr w:type="spellStart"/>
            <w:r w:rsidRPr="00731C25">
              <w:rPr>
                <w:sz w:val="20"/>
                <w:szCs w:val="20"/>
              </w:rPr>
              <w:t>p.d.</w:t>
            </w:r>
            <w:proofErr w:type="spellEnd"/>
            <w:r w:rsidRPr="00731C25">
              <w:rPr>
                <w:sz w:val="20"/>
                <w:szCs w:val="20"/>
              </w:rPr>
              <w:t>) to</w:t>
            </w:r>
            <w:r w:rsidRPr="00731C25">
              <w:rPr>
                <w:spacing w:val="-59"/>
                <w:sz w:val="20"/>
                <w:szCs w:val="20"/>
              </w:rPr>
              <w:t xml:space="preserve"> </w:t>
            </w:r>
            <w:r w:rsidRPr="00731C25">
              <w:rPr>
                <w:sz w:val="20"/>
                <w:szCs w:val="20"/>
              </w:rPr>
              <w:t>current.</w:t>
            </w:r>
          </w:p>
          <w:p w14:paraId="35A812BF" w14:textId="77777777" w:rsidR="00731C25" w:rsidRPr="00731C25" w:rsidRDefault="00731C25" w:rsidP="00731C25">
            <w:pPr>
              <w:pStyle w:val="TableParagraph"/>
              <w:numPr>
                <w:ilvl w:val="0"/>
                <w:numId w:val="18"/>
              </w:numPr>
              <w:tabs>
                <w:tab w:val="left" w:pos="465"/>
                <w:tab w:val="left" w:pos="466"/>
              </w:tabs>
              <w:spacing w:before="2" w:line="269" w:lineRule="exact"/>
              <w:rPr>
                <w:sz w:val="20"/>
                <w:szCs w:val="20"/>
              </w:rPr>
            </w:pPr>
            <w:r w:rsidRPr="00731C25">
              <w:rPr>
                <w:sz w:val="20"/>
                <w:szCs w:val="20"/>
              </w:rPr>
              <w:t>Differences</w:t>
            </w:r>
            <w:r w:rsidRPr="00731C25">
              <w:rPr>
                <w:spacing w:val="-4"/>
                <w:sz w:val="20"/>
                <w:szCs w:val="20"/>
              </w:rPr>
              <w:t xml:space="preserve"> </w:t>
            </w:r>
            <w:r w:rsidRPr="00731C25">
              <w:rPr>
                <w:sz w:val="20"/>
                <w:szCs w:val="20"/>
              </w:rPr>
              <w:t>in</w:t>
            </w:r>
            <w:r w:rsidRPr="00731C25">
              <w:rPr>
                <w:spacing w:val="-3"/>
                <w:sz w:val="20"/>
                <w:szCs w:val="20"/>
              </w:rPr>
              <w:t xml:space="preserve"> </w:t>
            </w:r>
            <w:r w:rsidRPr="00731C25">
              <w:rPr>
                <w:sz w:val="20"/>
                <w:szCs w:val="20"/>
              </w:rPr>
              <w:t>resistance</w:t>
            </w:r>
            <w:r w:rsidRPr="00731C25">
              <w:rPr>
                <w:spacing w:val="-3"/>
                <w:sz w:val="20"/>
                <w:szCs w:val="20"/>
              </w:rPr>
              <w:t xml:space="preserve"> </w:t>
            </w:r>
            <w:r w:rsidRPr="00731C25">
              <w:rPr>
                <w:sz w:val="20"/>
                <w:szCs w:val="20"/>
              </w:rPr>
              <w:t>between</w:t>
            </w:r>
            <w:r w:rsidRPr="00731C25">
              <w:rPr>
                <w:spacing w:val="-3"/>
                <w:sz w:val="20"/>
                <w:szCs w:val="20"/>
              </w:rPr>
              <w:t xml:space="preserve"> </w:t>
            </w:r>
            <w:r w:rsidRPr="00731C25">
              <w:rPr>
                <w:sz w:val="20"/>
                <w:szCs w:val="20"/>
              </w:rPr>
              <w:t>conducting</w:t>
            </w:r>
            <w:r w:rsidRPr="00731C25">
              <w:rPr>
                <w:spacing w:val="-4"/>
                <w:sz w:val="20"/>
                <w:szCs w:val="20"/>
              </w:rPr>
              <w:t xml:space="preserve"> </w:t>
            </w:r>
            <w:r w:rsidRPr="00731C25">
              <w:rPr>
                <w:sz w:val="20"/>
                <w:szCs w:val="20"/>
              </w:rPr>
              <w:t>and</w:t>
            </w:r>
            <w:r w:rsidRPr="00731C25">
              <w:rPr>
                <w:spacing w:val="-3"/>
                <w:sz w:val="20"/>
                <w:szCs w:val="20"/>
              </w:rPr>
              <w:t xml:space="preserve"> </w:t>
            </w:r>
            <w:r w:rsidRPr="00731C25">
              <w:rPr>
                <w:sz w:val="20"/>
                <w:szCs w:val="20"/>
              </w:rPr>
              <w:t>insulating</w:t>
            </w:r>
            <w:r w:rsidRPr="00731C25">
              <w:rPr>
                <w:spacing w:val="-1"/>
                <w:sz w:val="20"/>
                <w:szCs w:val="20"/>
              </w:rPr>
              <w:t xml:space="preserve"> </w:t>
            </w:r>
            <w:r w:rsidRPr="00731C25">
              <w:rPr>
                <w:sz w:val="20"/>
                <w:szCs w:val="20"/>
              </w:rPr>
              <w:t>components</w:t>
            </w:r>
            <w:r w:rsidRPr="00731C25">
              <w:rPr>
                <w:spacing w:val="-2"/>
                <w:sz w:val="20"/>
                <w:szCs w:val="20"/>
              </w:rPr>
              <w:t xml:space="preserve"> </w:t>
            </w:r>
            <w:r w:rsidRPr="00731C25">
              <w:rPr>
                <w:sz w:val="20"/>
                <w:szCs w:val="20"/>
              </w:rPr>
              <w:t>(quantitative).</w:t>
            </w:r>
          </w:p>
          <w:p w14:paraId="48F0DD8E" w14:textId="0BE40C85" w:rsidR="00B2665F" w:rsidRDefault="00731C25" w:rsidP="00731C25">
            <w:pPr>
              <w:pStyle w:val="TableParagraph"/>
              <w:numPr>
                <w:ilvl w:val="0"/>
                <w:numId w:val="18"/>
              </w:numPr>
              <w:tabs>
                <w:tab w:val="left" w:pos="467"/>
                <w:tab w:val="left" w:pos="468"/>
              </w:tabs>
              <w:spacing w:before="4" w:line="237" w:lineRule="auto"/>
              <w:ind w:right="453"/>
            </w:pPr>
            <w:r w:rsidRPr="00731C25">
              <w:rPr>
                <w:sz w:val="20"/>
                <w:szCs w:val="20"/>
              </w:rPr>
              <w:t>Static</w:t>
            </w:r>
            <w:r w:rsidRPr="00731C25">
              <w:rPr>
                <w:spacing w:val="-3"/>
                <w:sz w:val="20"/>
                <w:szCs w:val="20"/>
              </w:rPr>
              <w:t xml:space="preserve"> </w:t>
            </w:r>
            <w:r w:rsidRPr="00731C25">
              <w:rPr>
                <w:sz w:val="20"/>
                <w:szCs w:val="20"/>
              </w:rPr>
              <w:t>electricity.</w:t>
            </w:r>
          </w:p>
        </w:tc>
      </w:tr>
    </w:tbl>
    <w:p w14:paraId="42CCC14F" w14:textId="77777777" w:rsidR="00236A7F" w:rsidRDefault="00236A7F"/>
    <w:sectPr w:rsidR="00236A7F" w:rsidSect="00236A7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73F5C"/>
    <w:multiLevelType w:val="hybridMultilevel"/>
    <w:tmpl w:val="FA7CFBFE"/>
    <w:lvl w:ilvl="0" w:tplc="EAA45CD2">
      <w:numFmt w:val="bullet"/>
      <w:lvlText w:val=""/>
      <w:lvlJc w:val="left"/>
      <w:pPr>
        <w:ind w:left="468" w:hanging="360"/>
      </w:pPr>
      <w:rPr>
        <w:rFonts w:ascii="Symbol" w:eastAsia="Symbol" w:hAnsi="Symbol" w:cs="Symbol" w:hint="default"/>
        <w:w w:val="100"/>
        <w:sz w:val="22"/>
        <w:szCs w:val="22"/>
        <w:lang w:val="en-US" w:eastAsia="en-US" w:bidi="ar-SA"/>
      </w:rPr>
    </w:lvl>
    <w:lvl w:ilvl="1" w:tplc="73420D0A">
      <w:numFmt w:val="bullet"/>
      <w:lvlText w:val="•"/>
      <w:lvlJc w:val="left"/>
      <w:pPr>
        <w:ind w:left="1845" w:hanging="360"/>
      </w:pPr>
      <w:rPr>
        <w:rFonts w:hint="default"/>
        <w:lang w:val="en-US" w:eastAsia="en-US" w:bidi="ar-SA"/>
      </w:rPr>
    </w:lvl>
    <w:lvl w:ilvl="2" w:tplc="8F80BD40">
      <w:numFmt w:val="bullet"/>
      <w:lvlText w:val="•"/>
      <w:lvlJc w:val="left"/>
      <w:pPr>
        <w:ind w:left="3231" w:hanging="360"/>
      </w:pPr>
      <w:rPr>
        <w:rFonts w:hint="default"/>
        <w:lang w:val="en-US" w:eastAsia="en-US" w:bidi="ar-SA"/>
      </w:rPr>
    </w:lvl>
    <w:lvl w:ilvl="3" w:tplc="D662E8EE">
      <w:numFmt w:val="bullet"/>
      <w:lvlText w:val="•"/>
      <w:lvlJc w:val="left"/>
      <w:pPr>
        <w:ind w:left="4617" w:hanging="360"/>
      </w:pPr>
      <w:rPr>
        <w:rFonts w:hint="default"/>
        <w:lang w:val="en-US" w:eastAsia="en-US" w:bidi="ar-SA"/>
      </w:rPr>
    </w:lvl>
    <w:lvl w:ilvl="4" w:tplc="A4EC6C9A">
      <w:numFmt w:val="bullet"/>
      <w:lvlText w:val="•"/>
      <w:lvlJc w:val="left"/>
      <w:pPr>
        <w:ind w:left="6003" w:hanging="360"/>
      </w:pPr>
      <w:rPr>
        <w:rFonts w:hint="default"/>
        <w:lang w:val="en-US" w:eastAsia="en-US" w:bidi="ar-SA"/>
      </w:rPr>
    </w:lvl>
    <w:lvl w:ilvl="5" w:tplc="B9A8D0FA">
      <w:numFmt w:val="bullet"/>
      <w:lvlText w:val="•"/>
      <w:lvlJc w:val="left"/>
      <w:pPr>
        <w:ind w:left="7389" w:hanging="360"/>
      </w:pPr>
      <w:rPr>
        <w:rFonts w:hint="default"/>
        <w:lang w:val="en-US" w:eastAsia="en-US" w:bidi="ar-SA"/>
      </w:rPr>
    </w:lvl>
    <w:lvl w:ilvl="6" w:tplc="B29A3712">
      <w:numFmt w:val="bullet"/>
      <w:lvlText w:val="•"/>
      <w:lvlJc w:val="left"/>
      <w:pPr>
        <w:ind w:left="8774" w:hanging="360"/>
      </w:pPr>
      <w:rPr>
        <w:rFonts w:hint="default"/>
        <w:lang w:val="en-US" w:eastAsia="en-US" w:bidi="ar-SA"/>
      </w:rPr>
    </w:lvl>
    <w:lvl w:ilvl="7" w:tplc="FB9E997C">
      <w:numFmt w:val="bullet"/>
      <w:lvlText w:val="•"/>
      <w:lvlJc w:val="left"/>
      <w:pPr>
        <w:ind w:left="10160" w:hanging="360"/>
      </w:pPr>
      <w:rPr>
        <w:rFonts w:hint="default"/>
        <w:lang w:val="en-US" w:eastAsia="en-US" w:bidi="ar-SA"/>
      </w:rPr>
    </w:lvl>
    <w:lvl w:ilvl="8" w:tplc="B6300676">
      <w:numFmt w:val="bullet"/>
      <w:lvlText w:val="•"/>
      <w:lvlJc w:val="left"/>
      <w:pPr>
        <w:ind w:left="11546" w:hanging="360"/>
      </w:pPr>
      <w:rPr>
        <w:rFonts w:hint="default"/>
        <w:lang w:val="en-US" w:eastAsia="en-US" w:bidi="ar-SA"/>
      </w:rPr>
    </w:lvl>
  </w:abstractNum>
  <w:abstractNum w:abstractNumId="1" w15:restartNumberingAfterBreak="0">
    <w:nsid w:val="079D4306"/>
    <w:multiLevelType w:val="hybridMultilevel"/>
    <w:tmpl w:val="E22C55C6"/>
    <w:lvl w:ilvl="0" w:tplc="0716587A">
      <w:numFmt w:val="bullet"/>
      <w:lvlText w:val=""/>
      <w:lvlJc w:val="left"/>
      <w:pPr>
        <w:ind w:left="465" w:hanging="358"/>
      </w:pPr>
      <w:rPr>
        <w:rFonts w:ascii="Symbol" w:eastAsia="Symbol" w:hAnsi="Symbol" w:cs="Symbol" w:hint="default"/>
        <w:w w:val="100"/>
        <w:sz w:val="22"/>
        <w:szCs w:val="22"/>
        <w:lang w:val="en-US" w:eastAsia="en-US" w:bidi="ar-SA"/>
      </w:rPr>
    </w:lvl>
    <w:lvl w:ilvl="1" w:tplc="B1A20590">
      <w:numFmt w:val="bullet"/>
      <w:lvlText w:val="•"/>
      <w:lvlJc w:val="left"/>
      <w:pPr>
        <w:ind w:left="1845" w:hanging="358"/>
      </w:pPr>
      <w:rPr>
        <w:rFonts w:hint="default"/>
        <w:lang w:val="en-US" w:eastAsia="en-US" w:bidi="ar-SA"/>
      </w:rPr>
    </w:lvl>
    <w:lvl w:ilvl="2" w:tplc="D15EA6F0">
      <w:numFmt w:val="bullet"/>
      <w:lvlText w:val="•"/>
      <w:lvlJc w:val="left"/>
      <w:pPr>
        <w:ind w:left="3231" w:hanging="358"/>
      </w:pPr>
      <w:rPr>
        <w:rFonts w:hint="default"/>
        <w:lang w:val="en-US" w:eastAsia="en-US" w:bidi="ar-SA"/>
      </w:rPr>
    </w:lvl>
    <w:lvl w:ilvl="3" w:tplc="C1FEC442">
      <w:numFmt w:val="bullet"/>
      <w:lvlText w:val="•"/>
      <w:lvlJc w:val="left"/>
      <w:pPr>
        <w:ind w:left="4617" w:hanging="358"/>
      </w:pPr>
      <w:rPr>
        <w:rFonts w:hint="default"/>
        <w:lang w:val="en-US" w:eastAsia="en-US" w:bidi="ar-SA"/>
      </w:rPr>
    </w:lvl>
    <w:lvl w:ilvl="4" w:tplc="9EB03428">
      <w:numFmt w:val="bullet"/>
      <w:lvlText w:val="•"/>
      <w:lvlJc w:val="left"/>
      <w:pPr>
        <w:ind w:left="6003" w:hanging="358"/>
      </w:pPr>
      <w:rPr>
        <w:rFonts w:hint="default"/>
        <w:lang w:val="en-US" w:eastAsia="en-US" w:bidi="ar-SA"/>
      </w:rPr>
    </w:lvl>
    <w:lvl w:ilvl="5" w:tplc="714CD06E">
      <w:numFmt w:val="bullet"/>
      <w:lvlText w:val="•"/>
      <w:lvlJc w:val="left"/>
      <w:pPr>
        <w:ind w:left="7389" w:hanging="358"/>
      </w:pPr>
      <w:rPr>
        <w:rFonts w:hint="default"/>
        <w:lang w:val="en-US" w:eastAsia="en-US" w:bidi="ar-SA"/>
      </w:rPr>
    </w:lvl>
    <w:lvl w:ilvl="6" w:tplc="C6A8B604">
      <w:numFmt w:val="bullet"/>
      <w:lvlText w:val="•"/>
      <w:lvlJc w:val="left"/>
      <w:pPr>
        <w:ind w:left="8774" w:hanging="358"/>
      </w:pPr>
      <w:rPr>
        <w:rFonts w:hint="default"/>
        <w:lang w:val="en-US" w:eastAsia="en-US" w:bidi="ar-SA"/>
      </w:rPr>
    </w:lvl>
    <w:lvl w:ilvl="7" w:tplc="30C097DC">
      <w:numFmt w:val="bullet"/>
      <w:lvlText w:val="•"/>
      <w:lvlJc w:val="left"/>
      <w:pPr>
        <w:ind w:left="10160" w:hanging="358"/>
      </w:pPr>
      <w:rPr>
        <w:rFonts w:hint="default"/>
        <w:lang w:val="en-US" w:eastAsia="en-US" w:bidi="ar-SA"/>
      </w:rPr>
    </w:lvl>
    <w:lvl w:ilvl="8" w:tplc="6602DCBA">
      <w:numFmt w:val="bullet"/>
      <w:lvlText w:val="•"/>
      <w:lvlJc w:val="left"/>
      <w:pPr>
        <w:ind w:left="11546" w:hanging="358"/>
      </w:pPr>
      <w:rPr>
        <w:rFonts w:hint="default"/>
        <w:lang w:val="en-US" w:eastAsia="en-US" w:bidi="ar-SA"/>
      </w:rPr>
    </w:lvl>
  </w:abstractNum>
  <w:abstractNum w:abstractNumId="2" w15:restartNumberingAfterBreak="0">
    <w:nsid w:val="0BD1095C"/>
    <w:multiLevelType w:val="hybridMultilevel"/>
    <w:tmpl w:val="9210DFEC"/>
    <w:lvl w:ilvl="0" w:tplc="EC808D92">
      <w:numFmt w:val="bullet"/>
      <w:lvlText w:val=""/>
      <w:lvlJc w:val="left"/>
      <w:pPr>
        <w:ind w:left="468" w:hanging="360"/>
      </w:pPr>
      <w:rPr>
        <w:rFonts w:hint="default"/>
        <w:w w:val="100"/>
        <w:lang w:val="en-US" w:eastAsia="en-US" w:bidi="ar-SA"/>
      </w:rPr>
    </w:lvl>
    <w:lvl w:ilvl="1" w:tplc="C30C1A54">
      <w:numFmt w:val="bullet"/>
      <w:lvlText w:val="•"/>
      <w:lvlJc w:val="left"/>
      <w:pPr>
        <w:ind w:left="1845" w:hanging="360"/>
      </w:pPr>
      <w:rPr>
        <w:rFonts w:hint="default"/>
        <w:lang w:val="en-US" w:eastAsia="en-US" w:bidi="ar-SA"/>
      </w:rPr>
    </w:lvl>
    <w:lvl w:ilvl="2" w:tplc="756E5E74">
      <w:numFmt w:val="bullet"/>
      <w:lvlText w:val="•"/>
      <w:lvlJc w:val="left"/>
      <w:pPr>
        <w:ind w:left="3231" w:hanging="360"/>
      </w:pPr>
      <w:rPr>
        <w:rFonts w:hint="default"/>
        <w:lang w:val="en-US" w:eastAsia="en-US" w:bidi="ar-SA"/>
      </w:rPr>
    </w:lvl>
    <w:lvl w:ilvl="3" w:tplc="223E2BF6">
      <w:numFmt w:val="bullet"/>
      <w:lvlText w:val="•"/>
      <w:lvlJc w:val="left"/>
      <w:pPr>
        <w:ind w:left="4617" w:hanging="360"/>
      </w:pPr>
      <w:rPr>
        <w:rFonts w:hint="default"/>
        <w:lang w:val="en-US" w:eastAsia="en-US" w:bidi="ar-SA"/>
      </w:rPr>
    </w:lvl>
    <w:lvl w:ilvl="4" w:tplc="027ED992">
      <w:numFmt w:val="bullet"/>
      <w:lvlText w:val="•"/>
      <w:lvlJc w:val="left"/>
      <w:pPr>
        <w:ind w:left="6003" w:hanging="360"/>
      </w:pPr>
      <w:rPr>
        <w:rFonts w:hint="default"/>
        <w:lang w:val="en-US" w:eastAsia="en-US" w:bidi="ar-SA"/>
      </w:rPr>
    </w:lvl>
    <w:lvl w:ilvl="5" w:tplc="77BCD654">
      <w:numFmt w:val="bullet"/>
      <w:lvlText w:val="•"/>
      <w:lvlJc w:val="left"/>
      <w:pPr>
        <w:ind w:left="7389" w:hanging="360"/>
      </w:pPr>
      <w:rPr>
        <w:rFonts w:hint="default"/>
        <w:lang w:val="en-US" w:eastAsia="en-US" w:bidi="ar-SA"/>
      </w:rPr>
    </w:lvl>
    <w:lvl w:ilvl="6" w:tplc="142EA6F4">
      <w:numFmt w:val="bullet"/>
      <w:lvlText w:val="•"/>
      <w:lvlJc w:val="left"/>
      <w:pPr>
        <w:ind w:left="8774" w:hanging="360"/>
      </w:pPr>
      <w:rPr>
        <w:rFonts w:hint="default"/>
        <w:lang w:val="en-US" w:eastAsia="en-US" w:bidi="ar-SA"/>
      </w:rPr>
    </w:lvl>
    <w:lvl w:ilvl="7" w:tplc="647C43D6">
      <w:numFmt w:val="bullet"/>
      <w:lvlText w:val="•"/>
      <w:lvlJc w:val="left"/>
      <w:pPr>
        <w:ind w:left="10160" w:hanging="360"/>
      </w:pPr>
      <w:rPr>
        <w:rFonts w:hint="default"/>
        <w:lang w:val="en-US" w:eastAsia="en-US" w:bidi="ar-SA"/>
      </w:rPr>
    </w:lvl>
    <w:lvl w:ilvl="8" w:tplc="D2E07E48">
      <w:numFmt w:val="bullet"/>
      <w:lvlText w:val="•"/>
      <w:lvlJc w:val="left"/>
      <w:pPr>
        <w:ind w:left="11546" w:hanging="360"/>
      </w:pPr>
      <w:rPr>
        <w:rFonts w:hint="default"/>
        <w:lang w:val="en-US" w:eastAsia="en-US" w:bidi="ar-SA"/>
      </w:rPr>
    </w:lvl>
  </w:abstractNum>
  <w:abstractNum w:abstractNumId="3" w15:restartNumberingAfterBreak="0">
    <w:nsid w:val="0FA55993"/>
    <w:multiLevelType w:val="hybridMultilevel"/>
    <w:tmpl w:val="456A7366"/>
    <w:lvl w:ilvl="0" w:tplc="08090001">
      <w:start w:val="1"/>
      <w:numFmt w:val="bullet"/>
      <w:lvlText w:val=""/>
      <w:lvlJc w:val="left"/>
      <w:pPr>
        <w:ind w:left="1188" w:hanging="360"/>
      </w:pPr>
      <w:rPr>
        <w:rFonts w:ascii="Symbol" w:hAnsi="Symbol" w:hint="default"/>
      </w:rPr>
    </w:lvl>
    <w:lvl w:ilvl="1" w:tplc="08090003" w:tentative="1">
      <w:start w:val="1"/>
      <w:numFmt w:val="bullet"/>
      <w:lvlText w:val="o"/>
      <w:lvlJc w:val="left"/>
      <w:pPr>
        <w:ind w:left="1908" w:hanging="360"/>
      </w:pPr>
      <w:rPr>
        <w:rFonts w:ascii="Courier New" w:hAnsi="Courier New" w:cs="Courier New" w:hint="default"/>
      </w:rPr>
    </w:lvl>
    <w:lvl w:ilvl="2" w:tplc="08090005" w:tentative="1">
      <w:start w:val="1"/>
      <w:numFmt w:val="bullet"/>
      <w:lvlText w:val=""/>
      <w:lvlJc w:val="left"/>
      <w:pPr>
        <w:ind w:left="2628" w:hanging="360"/>
      </w:pPr>
      <w:rPr>
        <w:rFonts w:ascii="Wingdings" w:hAnsi="Wingdings" w:hint="default"/>
      </w:rPr>
    </w:lvl>
    <w:lvl w:ilvl="3" w:tplc="08090001" w:tentative="1">
      <w:start w:val="1"/>
      <w:numFmt w:val="bullet"/>
      <w:lvlText w:val=""/>
      <w:lvlJc w:val="left"/>
      <w:pPr>
        <w:ind w:left="3348" w:hanging="360"/>
      </w:pPr>
      <w:rPr>
        <w:rFonts w:ascii="Symbol" w:hAnsi="Symbol" w:hint="default"/>
      </w:rPr>
    </w:lvl>
    <w:lvl w:ilvl="4" w:tplc="08090003" w:tentative="1">
      <w:start w:val="1"/>
      <w:numFmt w:val="bullet"/>
      <w:lvlText w:val="o"/>
      <w:lvlJc w:val="left"/>
      <w:pPr>
        <w:ind w:left="4068" w:hanging="360"/>
      </w:pPr>
      <w:rPr>
        <w:rFonts w:ascii="Courier New" w:hAnsi="Courier New" w:cs="Courier New" w:hint="default"/>
      </w:rPr>
    </w:lvl>
    <w:lvl w:ilvl="5" w:tplc="08090005" w:tentative="1">
      <w:start w:val="1"/>
      <w:numFmt w:val="bullet"/>
      <w:lvlText w:val=""/>
      <w:lvlJc w:val="left"/>
      <w:pPr>
        <w:ind w:left="4788" w:hanging="360"/>
      </w:pPr>
      <w:rPr>
        <w:rFonts w:ascii="Wingdings" w:hAnsi="Wingdings" w:hint="default"/>
      </w:rPr>
    </w:lvl>
    <w:lvl w:ilvl="6" w:tplc="08090001" w:tentative="1">
      <w:start w:val="1"/>
      <w:numFmt w:val="bullet"/>
      <w:lvlText w:val=""/>
      <w:lvlJc w:val="left"/>
      <w:pPr>
        <w:ind w:left="5508" w:hanging="360"/>
      </w:pPr>
      <w:rPr>
        <w:rFonts w:ascii="Symbol" w:hAnsi="Symbol" w:hint="default"/>
      </w:rPr>
    </w:lvl>
    <w:lvl w:ilvl="7" w:tplc="08090003" w:tentative="1">
      <w:start w:val="1"/>
      <w:numFmt w:val="bullet"/>
      <w:lvlText w:val="o"/>
      <w:lvlJc w:val="left"/>
      <w:pPr>
        <w:ind w:left="6228" w:hanging="360"/>
      </w:pPr>
      <w:rPr>
        <w:rFonts w:ascii="Courier New" w:hAnsi="Courier New" w:cs="Courier New" w:hint="default"/>
      </w:rPr>
    </w:lvl>
    <w:lvl w:ilvl="8" w:tplc="08090005" w:tentative="1">
      <w:start w:val="1"/>
      <w:numFmt w:val="bullet"/>
      <w:lvlText w:val=""/>
      <w:lvlJc w:val="left"/>
      <w:pPr>
        <w:ind w:left="6948" w:hanging="360"/>
      </w:pPr>
      <w:rPr>
        <w:rFonts w:ascii="Wingdings" w:hAnsi="Wingdings" w:hint="default"/>
      </w:rPr>
    </w:lvl>
  </w:abstractNum>
  <w:abstractNum w:abstractNumId="4" w15:restartNumberingAfterBreak="0">
    <w:nsid w:val="1079304C"/>
    <w:multiLevelType w:val="hybridMultilevel"/>
    <w:tmpl w:val="02EA1452"/>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5" w15:restartNumberingAfterBreak="0">
    <w:nsid w:val="17874F51"/>
    <w:multiLevelType w:val="hybridMultilevel"/>
    <w:tmpl w:val="E562A798"/>
    <w:lvl w:ilvl="0" w:tplc="4ECEB928">
      <w:numFmt w:val="bullet"/>
      <w:lvlText w:val=""/>
      <w:lvlJc w:val="left"/>
      <w:pPr>
        <w:ind w:left="465" w:hanging="358"/>
      </w:pPr>
      <w:rPr>
        <w:rFonts w:ascii="Symbol" w:eastAsia="Symbol" w:hAnsi="Symbol" w:cs="Symbol" w:hint="default"/>
        <w:w w:val="100"/>
        <w:sz w:val="22"/>
        <w:szCs w:val="22"/>
        <w:lang w:val="en-US" w:eastAsia="en-US" w:bidi="ar-SA"/>
      </w:rPr>
    </w:lvl>
    <w:lvl w:ilvl="1" w:tplc="C2605BF6">
      <w:numFmt w:val="bullet"/>
      <w:lvlText w:val="•"/>
      <w:lvlJc w:val="left"/>
      <w:pPr>
        <w:ind w:left="1845" w:hanging="358"/>
      </w:pPr>
      <w:rPr>
        <w:rFonts w:hint="default"/>
        <w:lang w:val="en-US" w:eastAsia="en-US" w:bidi="ar-SA"/>
      </w:rPr>
    </w:lvl>
    <w:lvl w:ilvl="2" w:tplc="70587E9C">
      <w:numFmt w:val="bullet"/>
      <w:lvlText w:val="•"/>
      <w:lvlJc w:val="left"/>
      <w:pPr>
        <w:ind w:left="3231" w:hanging="358"/>
      </w:pPr>
      <w:rPr>
        <w:rFonts w:hint="default"/>
        <w:lang w:val="en-US" w:eastAsia="en-US" w:bidi="ar-SA"/>
      </w:rPr>
    </w:lvl>
    <w:lvl w:ilvl="3" w:tplc="A2F4ECBE">
      <w:numFmt w:val="bullet"/>
      <w:lvlText w:val="•"/>
      <w:lvlJc w:val="left"/>
      <w:pPr>
        <w:ind w:left="4617" w:hanging="358"/>
      </w:pPr>
      <w:rPr>
        <w:rFonts w:hint="default"/>
        <w:lang w:val="en-US" w:eastAsia="en-US" w:bidi="ar-SA"/>
      </w:rPr>
    </w:lvl>
    <w:lvl w:ilvl="4" w:tplc="D7764856">
      <w:numFmt w:val="bullet"/>
      <w:lvlText w:val="•"/>
      <w:lvlJc w:val="left"/>
      <w:pPr>
        <w:ind w:left="6003" w:hanging="358"/>
      </w:pPr>
      <w:rPr>
        <w:rFonts w:hint="default"/>
        <w:lang w:val="en-US" w:eastAsia="en-US" w:bidi="ar-SA"/>
      </w:rPr>
    </w:lvl>
    <w:lvl w:ilvl="5" w:tplc="6662379E">
      <w:numFmt w:val="bullet"/>
      <w:lvlText w:val="•"/>
      <w:lvlJc w:val="left"/>
      <w:pPr>
        <w:ind w:left="7389" w:hanging="358"/>
      </w:pPr>
      <w:rPr>
        <w:rFonts w:hint="default"/>
        <w:lang w:val="en-US" w:eastAsia="en-US" w:bidi="ar-SA"/>
      </w:rPr>
    </w:lvl>
    <w:lvl w:ilvl="6" w:tplc="0FB28040">
      <w:numFmt w:val="bullet"/>
      <w:lvlText w:val="•"/>
      <w:lvlJc w:val="left"/>
      <w:pPr>
        <w:ind w:left="8774" w:hanging="358"/>
      </w:pPr>
      <w:rPr>
        <w:rFonts w:hint="default"/>
        <w:lang w:val="en-US" w:eastAsia="en-US" w:bidi="ar-SA"/>
      </w:rPr>
    </w:lvl>
    <w:lvl w:ilvl="7" w:tplc="B232BEAC">
      <w:numFmt w:val="bullet"/>
      <w:lvlText w:val="•"/>
      <w:lvlJc w:val="left"/>
      <w:pPr>
        <w:ind w:left="10160" w:hanging="358"/>
      </w:pPr>
      <w:rPr>
        <w:rFonts w:hint="default"/>
        <w:lang w:val="en-US" w:eastAsia="en-US" w:bidi="ar-SA"/>
      </w:rPr>
    </w:lvl>
    <w:lvl w:ilvl="8" w:tplc="660C6DEA">
      <w:numFmt w:val="bullet"/>
      <w:lvlText w:val="•"/>
      <w:lvlJc w:val="left"/>
      <w:pPr>
        <w:ind w:left="11546" w:hanging="358"/>
      </w:pPr>
      <w:rPr>
        <w:rFonts w:hint="default"/>
        <w:lang w:val="en-US" w:eastAsia="en-US" w:bidi="ar-SA"/>
      </w:rPr>
    </w:lvl>
  </w:abstractNum>
  <w:abstractNum w:abstractNumId="6" w15:restartNumberingAfterBreak="0">
    <w:nsid w:val="1F233478"/>
    <w:multiLevelType w:val="hybridMultilevel"/>
    <w:tmpl w:val="106AFD84"/>
    <w:lvl w:ilvl="0" w:tplc="3000EA62">
      <w:numFmt w:val="bullet"/>
      <w:lvlText w:val=""/>
      <w:lvlJc w:val="left"/>
      <w:pPr>
        <w:ind w:left="465" w:hanging="358"/>
      </w:pPr>
      <w:rPr>
        <w:rFonts w:ascii="Symbol" w:eastAsia="Symbol" w:hAnsi="Symbol" w:cs="Symbol" w:hint="default"/>
        <w:w w:val="100"/>
        <w:sz w:val="22"/>
        <w:szCs w:val="22"/>
        <w:lang w:val="en-US" w:eastAsia="en-US" w:bidi="ar-SA"/>
      </w:rPr>
    </w:lvl>
    <w:lvl w:ilvl="1" w:tplc="6756ADF8">
      <w:numFmt w:val="bullet"/>
      <w:lvlText w:val="•"/>
      <w:lvlJc w:val="left"/>
      <w:pPr>
        <w:ind w:left="1845" w:hanging="358"/>
      </w:pPr>
      <w:rPr>
        <w:rFonts w:hint="default"/>
        <w:lang w:val="en-US" w:eastAsia="en-US" w:bidi="ar-SA"/>
      </w:rPr>
    </w:lvl>
    <w:lvl w:ilvl="2" w:tplc="702A6CAC">
      <w:numFmt w:val="bullet"/>
      <w:lvlText w:val="•"/>
      <w:lvlJc w:val="left"/>
      <w:pPr>
        <w:ind w:left="3231" w:hanging="358"/>
      </w:pPr>
      <w:rPr>
        <w:rFonts w:hint="default"/>
        <w:lang w:val="en-US" w:eastAsia="en-US" w:bidi="ar-SA"/>
      </w:rPr>
    </w:lvl>
    <w:lvl w:ilvl="3" w:tplc="9C5AA0EE">
      <w:numFmt w:val="bullet"/>
      <w:lvlText w:val="•"/>
      <w:lvlJc w:val="left"/>
      <w:pPr>
        <w:ind w:left="4617" w:hanging="358"/>
      </w:pPr>
      <w:rPr>
        <w:rFonts w:hint="default"/>
        <w:lang w:val="en-US" w:eastAsia="en-US" w:bidi="ar-SA"/>
      </w:rPr>
    </w:lvl>
    <w:lvl w:ilvl="4" w:tplc="50568A9C">
      <w:numFmt w:val="bullet"/>
      <w:lvlText w:val="•"/>
      <w:lvlJc w:val="left"/>
      <w:pPr>
        <w:ind w:left="6003" w:hanging="358"/>
      </w:pPr>
      <w:rPr>
        <w:rFonts w:hint="default"/>
        <w:lang w:val="en-US" w:eastAsia="en-US" w:bidi="ar-SA"/>
      </w:rPr>
    </w:lvl>
    <w:lvl w:ilvl="5" w:tplc="FEB4CD8E">
      <w:numFmt w:val="bullet"/>
      <w:lvlText w:val="•"/>
      <w:lvlJc w:val="left"/>
      <w:pPr>
        <w:ind w:left="7389" w:hanging="358"/>
      </w:pPr>
      <w:rPr>
        <w:rFonts w:hint="default"/>
        <w:lang w:val="en-US" w:eastAsia="en-US" w:bidi="ar-SA"/>
      </w:rPr>
    </w:lvl>
    <w:lvl w:ilvl="6" w:tplc="732CD9A2">
      <w:numFmt w:val="bullet"/>
      <w:lvlText w:val="•"/>
      <w:lvlJc w:val="left"/>
      <w:pPr>
        <w:ind w:left="8774" w:hanging="358"/>
      </w:pPr>
      <w:rPr>
        <w:rFonts w:hint="default"/>
        <w:lang w:val="en-US" w:eastAsia="en-US" w:bidi="ar-SA"/>
      </w:rPr>
    </w:lvl>
    <w:lvl w:ilvl="7" w:tplc="A36044D6">
      <w:numFmt w:val="bullet"/>
      <w:lvlText w:val="•"/>
      <w:lvlJc w:val="left"/>
      <w:pPr>
        <w:ind w:left="10160" w:hanging="358"/>
      </w:pPr>
      <w:rPr>
        <w:rFonts w:hint="default"/>
        <w:lang w:val="en-US" w:eastAsia="en-US" w:bidi="ar-SA"/>
      </w:rPr>
    </w:lvl>
    <w:lvl w:ilvl="8" w:tplc="1B62EB94">
      <w:numFmt w:val="bullet"/>
      <w:lvlText w:val="•"/>
      <w:lvlJc w:val="left"/>
      <w:pPr>
        <w:ind w:left="11546" w:hanging="358"/>
      </w:pPr>
      <w:rPr>
        <w:rFonts w:hint="default"/>
        <w:lang w:val="en-US" w:eastAsia="en-US" w:bidi="ar-SA"/>
      </w:rPr>
    </w:lvl>
  </w:abstractNum>
  <w:abstractNum w:abstractNumId="7" w15:restartNumberingAfterBreak="0">
    <w:nsid w:val="1F960374"/>
    <w:multiLevelType w:val="hybridMultilevel"/>
    <w:tmpl w:val="E332B0C6"/>
    <w:lvl w:ilvl="0" w:tplc="D2DCE658">
      <w:numFmt w:val="bullet"/>
      <w:lvlText w:val=""/>
      <w:lvlJc w:val="left"/>
      <w:pPr>
        <w:ind w:left="468" w:hanging="360"/>
      </w:pPr>
      <w:rPr>
        <w:rFonts w:ascii="Symbol" w:eastAsia="Symbol" w:hAnsi="Symbol" w:cs="Symbol" w:hint="default"/>
        <w:w w:val="100"/>
        <w:sz w:val="22"/>
        <w:szCs w:val="22"/>
        <w:lang w:val="en-US" w:eastAsia="en-US" w:bidi="ar-SA"/>
      </w:rPr>
    </w:lvl>
    <w:lvl w:ilvl="1" w:tplc="70DC2CB6">
      <w:numFmt w:val="bullet"/>
      <w:lvlText w:val="•"/>
      <w:lvlJc w:val="left"/>
      <w:pPr>
        <w:ind w:left="1845" w:hanging="360"/>
      </w:pPr>
      <w:rPr>
        <w:rFonts w:hint="default"/>
        <w:lang w:val="en-US" w:eastAsia="en-US" w:bidi="ar-SA"/>
      </w:rPr>
    </w:lvl>
    <w:lvl w:ilvl="2" w:tplc="D01071DE">
      <w:numFmt w:val="bullet"/>
      <w:lvlText w:val="•"/>
      <w:lvlJc w:val="left"/>
      <w:pPr>
        <w:ind w:left="3231" w:hanging="360"/>
      </w:pPr>
      <w:rPr>
        <w:rFonts w:hint="default"/>
        <w:lang w:val="en-US" w:eastAsia="en-US" w:bidi="ar-SA"/>
      </w:rPr>
    </w:lvl>
    <w:lvl w:ilvl="3" w:tplc="DA0CA3A6">
      <w:numFmt w:val="bullet"/>
      <w:lvlText w:val="•"/>
      <w:lvlJc w:val="left"/>
      <w:pPr>
        <w:ind w:left="4617" w:hanging="360"/>
      </w:pPr>
      <w:rPr>
        <w:rFonts w:hint="default"/>
        <w:lang w:val="en-US" w:eastAsia="en-US" w:bidi="ar-SA"/>
      </w:rPr>
    </w:lvl>
    <w:lvl w:ilvl="4" w:tplc="B51EBC2C">
      <w:numFmt w:val="bullet"/>
      <w:lvlText w:val="•"/>
      <w:lvlJc w:val="left"/>
      <w:pPr>
        <w:ind w:left="6003" w:hanging="360"/>
      </w:pPr>
      <w:rPr>
        <w:rFonts w:hint="default"/>
        <w:lang w:val="en-US" w:eastAsia="en-US" w:bidi="ar-SA"/>
      </w:rPr>
    </w:lvl>
    <w:lvl w:ilvl="5" w:tplc="62B08D38">
      <w:numFmt w:val="bullet"/>
      <w:lvlText w:val="•"/>
      <w:lvlJc w:val="left"/>
      <w:pPr>
        <w:ind w:left="7389" w:hanging="360"/>
      </w:pPr>
      <w:rPr>
        <w:rFonts w:hint="default"/>
        <w:lang w:val="en-US" w:eastAsia="en-US" w:bidi="ar-SA"/>
      </w:rPr>
    </w:lvl>
    <w:lvl w:ilvl="6" w:tplc="273C9148">
      <w:numFmt w:val="bullet"/>
      <w:lvlText w:val="•"/>
      <w:lvlJc w:val="left"/>
      <w:pPr>
        <w:ind w:left="8774" w:hanging="360"/>
      </w:pPr>
      <w:rPr>
        <w:rFonts w:hint="default"/>
        <w:lang w:val="en-US" w:eastAsia="en-US" w:bidi="ar-SA"/>
      </w:rPr>
    </w:lvl>
    <w:lvl w:ilvl="7" w:tplc="07C2E762">
      <w:numFmt w:val="bullet"/>
      <w:lvlText w:val="•"/>
      <w:lvlJc w:val="left"/>
      <w:pPr>
        <w:ind w:left="10160" w:hanging="360"/>
      </w:pPr>
      <w:rPr>
        <w:rFonts w:hint="default"/>
        <w:lang w:val="en-US" w:eastAsia="en-US" w:bidi="ar-SA"/>
      </w:rPr>
    </w:lvl>
    <w:lvl w:ilvl="8" w:tplc="1C7654E6">
      <w:numFmt w:val="bullet"/>
      <w:lvlText w:val="•"/>
      <w:lvlJc w:val="left"/>
      <w:pPr>
        <w:ind w:left="11546" w:hanging="360"/>
      </w:pPr>
      <w:rPr>
        <w:rFonts w:hint="default"/>
        <w:lang w:val="en-US" w:eastAsia="en-US" w:bidi="ar-SA"/>
      </w:rPr>
    </w:lvl>
  </w:abstractNum>
  <w:abstractNum w:abstractNumId="8" w15:restartNumberingAfterBreak="0">
    <w:nsid w:val="302A7DF4"/>
    <w:multiLevelType w:val="hybridMultilevel"/>
    <w:tmpl w:val="9192089E"/>
    <w:lvl w:ilvl="0" w:tplc="F7844120">
      <w:numFmt w:val="bullet"/>
      <w:lvlText w:val=""/>
      <w:lvlJc w:val="left"/>
      <w:pPr>
        <w:ind w:left="468" w:hanging="360"/>
      </w:pPr>
      <w:rPr>
        <w:rFonts w:ascii="Symbol" w:eastAsia="Symbol" w:hAnsi="Symbol" w:cs="Symbol" w:hint="default"/>
        <w:w w:val="100"/>
        <w:sz w:val="22"/>
        <w:szCs w:val="22"/>
        <w:lang w:val="en-US" w:eastAsia="en-US" w:bidi="ar-SA"/>
      </w:rPr>
    </w:lvl>
    <w:lvl w:ilvl="1" w:tplc="BEE28BB0">
      <w:numFmt w:val="bullet"/>
      <w:lvlText w:val="•"/>
      <w:lvlJc w:val="left"/>
      <w:pPr>
        <w:ind w:left="1845" w:hanging="360"/>
      </w:pPr>
      <w:rPr>
        <w:rFonts w:hint="default"/>
        <w:lang w:val="en-US" w:eastAsia="en-US" w:bidi="ar-SA"/>
      </w:rPr>
    </w:lvl>
    <w:lvl w:ilvl="2" w:tplc="44143F6A">
      <w:numFmt w:val="bullet"/>
      <w:lvlText w:val="•"/>
      <w:lvlJc w:val="left"/>
      <w:pPr>
        <w:ind w:left="3231" w:hanging="360"/>
      </w:pPr>
      <w:rPr>
        <w:rFonts w:hint="default"/>
        <w:lang w:val="en-US" w:eastAsia="en-US" w:bidi="ar-SA"/>
      </w:rPr>
    </w:lvl>
    <w:lvl w:ilvl="3" w:tplc="45345C64">
      <w:numFmt w:val="bullet"/>
      <w:lvlText w:val="•"/>
      <w:lvlJc w:val="left"/>
      <w:pPr>
        <w:ind w:left="4617" w:hanging="360"/>
      </w:pPr>
      <w:rPr>
        <w:rFonts w:hint="default"/>
        <w:lang w:val="en-US" w:eastAsia="en-US" w:bidi="ar-SA"/>
      </w:rPr>
    </w:lvl>
    <w:lvl w:ilvl="4" w:tplc="032E5D62">
      <w:numFmt w:val="bullet"/>
      <w:lvlText w:val="•"/>
      <w:lvlJc w:val="left"/>
      <w:pPr>
        <w:ind w:left="6003" w:hanging="360"/>
      </w:pPr>
      <w:rPr>
        <w:rFonts w:hint="default"/>
        <w:lang w:val="en-US" w:eastAsia="en-US" w:bidi="ar-SA"/>
      </w:rPr>
    </w:lvl>
    <w:lvl w:ilvl="5" w:tplc="0A8A9CF2">
      <w:numFmt w:val="bullet"/>
      <w:lvlText w:val="•"/>
      <w:lvlJc w:val="left"/>
      <w:pPr>
        <w:ind w:left="7389" w:hanging="360"/>
      </w:pPr>
      <w:rPr>
        <w:rFonts w:hint="default"/>
        <w:lang w:val="en-US" w:eastAsia="en-US" w:bidi="ar-SA"/>
      </w:rPr>
    </w:lvl>
    <w:lvl w:ilvl="6" w:tplc="6512B95C">
      <w:numFmt w:val="bullet"/>
      <w:lvlText w:val="•"/>
      <w:lvlJc w:val="left"/>
      <w:pPr>
        <w:ind w:left="8774" w:hanging="360"/>
      </w:pPr>
      <w:rPr>
        <w:rFonts w:hint="default"/>
        <w:lang w:val="en-US" w:eastAsia="en-US" w:bidi="ar-SA"/>
      </w:rPr>
    </w:lvl>
    <w:lvl w:ilvl="7" w:tplc="7DB03C7C">
      <w:numFmt w:val="bullet"/>
      <w:lvlText w:val="•"/>
      <w:lvlJc w:val="left"/>
      <w:pPr>
        <w:ind w:left="10160" w:hanging="360"/>
      </w:pPr>
      <w:rPr>
        <w:rFonts w:hint="default"/>
        <w:lang w:val="en-US" w:eastAsia="en-US" w:bidi="ar-SA"/>
      </w:rPr>
    </w:lvl>
    <w:lvl w:ilvl="8" w:tplc="D35294AC">
      <w:numFmt w:val="bullet"/>
      <w:lvlText w:val="•"/>
      <w:lvlJc w:val="left"/>
      <w:pPr>
        <w:ind w:left="11546" w:hanging="360"/>
      </w:pPr>
      <w:rPr>
        <w:rFonts w:hint="default"/>
        <w:lang w:val="en-US" w:eastAsia="en-US" w:bidi="ar-SA"/>
      </w:rPr>
    </w:lvl>
  </w:abstractNum>
  <w:abstractNum w:abstractNumId="9" w15:restartNumberingAfterBreak="0">
    <w:nsid w:val="34C06243"/>
    <w:multiLevelType w:val="hybridMultilevel"/>
    <w:tmpl w:val="FA54EB78"/>
    <w:lvl w:ilvl="0" w:tplc="167E31A6">
      <w:numFmt w:val="bullet"/>
      <w:lvlText w:val=""/>
      <w:lvlJc w:val="left"/>
      <w:pPr>
        <w:ind w:left="468" w:hanging="360"/>
      </w:pPr>
      <w:rPr>
        <w:rFonts w:hint="default"/>
        <w:w w:val="100"/>
        <w:lang w:val="en-US" w:eastAsia="en-US" w:bidi="ar-SA"/>
      </w:rPr>
    </w:lvl>
    <w:lvl w:ilvl="1" w:tplc="3738D3E4">
      <w:numFmt w:val="bullet"/>
      <w:lvlText w:val="•"/>
      <w:lvlJc w:val="left"/>
      <w:pPr>
        <w:ind w:left="1845" w:hanging="360"/>
      </w:pPr>
      <w:rPr>
        <w:rFonts w:hint="default"/>
        <w:lang w:val="en-US" w:eastAsia="en-US" w:bidi="ar-SA"/>
      </w:rPr>
    </w:lvl>
    <w:lvl w:ilvl="2" w:tplc="6FE65860">
      <w:numFmt w:val="bullet"/>
      <w:lvlText w:val="•"/>
      <w:lvlJc w:val="left"/>
      <w:pPr>
        <w:ind w:left="3231" w:hanging="360"/>
      </w:pPr>
      <w:rPr>
        <w:rFonts w:hint="default"/>
        <w:lang w:val="en-US" w:eastAsia="en-US" w:bidi="ar-SA"/>
      </w:rPr>
    </w:lvl>
    <w:lvl w:ilvl="3" w:tplc="B4F21D8E">
      <w:numFmt w:val="bullet"/>
      <w:lvlText w:val="•"/>
      <w:lvlJc w:val="left"/>
      <w:pPr>
        <w:ind w:left="4617" w:hanging="360"/>
      </w:pPr>
      <w:rPr>
        <w:rFonts w:hint="default"/>
        <w:lang w:val="en-US" w:eastAsia="en-US" w:bidi="ar-SA"/>
      </w:rPr>
    </w:lvl>
    <w:lvl w:ilvl="4" w:tplc="460E0392">
      <w:numFmt w:val="bullet"/>
      <w:lvlText w:val="•"/>
      <w:lvlJc w:val="left"/>
      <w:pPr>
        <w:ind w:left="6003" w:hanging="360"/>
      </w:pPr>
      <w:rPr>
        <w:rFonts w:hint="default"/>
        <w:lang w:val="en-US" w:eastAsia="en-US" w:bidi="ar-SA"/>
      </w:rPr>
    </w:lvl>
    <w:lvl w:ilvl="5" w:tplc="497EC3AA">
      <w:numFmt w:val="bullet"/>
      <w:lvlText w:val="•"/>
      <w:lvlJc w:val="left"/>
      <w:pPr>
        <w:ind w:left="7389" w:hanging="360"/>
      </w:pPr>
      <w:rPr>
        <w:rFonts w:hint="default"/>
        <w:lang w:val="en-US" w:eastAsia="en-US" w:bidi="ar-SA"/>
      </w:rPr>
    </w:lvl>
    <w:lvl w:ilvl="6" w:tplc="05E09AAC">
      <w:numFmt w:val="bullet"/>
      <w:lvlText w:val="•"/>
      <w:lvlJc w:val="left"/>
      <w:pPr>
        <w:ind w:left="8774" w:hanging="360"/>
      </w:pPr>
      <w:rPr>
        <w:rFonts w:hint="default"/>
        <w:lang w:val="en-US" w:eastAsia="en-US" w:bidi="ar-SA"/>
      </w:rPr>
    </w:lvl>
    <w:lvl w:ilvl="7" w:tplc="54BC2E26">
      <w:numFmt w:val="bullet"/>
      <w:lvlText w:val="•"/>
      <w:lvlJc w:val="left"/>
      <w:pPr>
        <w:ind w:left="10160" w:hanging="360"/>
      </w:pPr>
      <w:rPr>
        <w:rFonts w:hint="default"/>
        <w:lang w:val="en-US" w:eastAsia="en-US" w:bidi="ar-SA"/>
      </w:rPr>
    </w:lvl>
    <w:lvl w:ilvl="8" w:tplc="C06A3C00">
      <w:numFmt w:val="bullet"/>
      <w:lvlText w:val="•"/>
      <w:lvlJc w:val="left"/>
      <w:pPr>
        <w:ind w:left="11546" w:hanging="360"/>
      </w:pPr>
      <w:rPr>
        <w:rFonts w:hint="default"/>
        <w:lang w:val="en-US" w:eastAsia="en-US" w:bidi="ar-SA"/>
      </w:rPr>
    </w:lvl>
  </w:abstractNum>
  <w:abstractNum w:abstractNumId="10" w15:restartNumberingAfterBreak="0">
    <w:nsid w:val="37463F60"/>
    <w:multiLevelType w:val="hybridMultilevel"/>
    <w:tmpl w:val="B91E4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8B777B"/>
    <w:multiLevelType w:val="hybridMultilevel"/>
    <w:tmpl w:val="E782299C"/>
    <w:lvl w:ilvl="0" w:tplc="8F4E14DA">
      <w:numFmt w:val="bullet"/>
      <w:lvlText w:val=""/>
      <w:lvlJc w:val="left"/>
      <w:pPr>
        <w:ind w:left="468" w:hanging="360"/>
      </w:pPr>
      <w:rPr>
        <w:rFonts w:ascii="Symbol" w:eastAsia="Symbol" w:hAnsi="Symbol" w:cs="Symbol" w:hint="default"/>
        <w:w w:val="100"/>
        <w:sz w:val="22"/>
        <w:szCs w:val="22"/>
        <w:lang w:val="en-US" w:eastAsia="en-US" w:bidi="ar-SA"/>
      </w:rPr>
    </w:lvl>
    <w:lvl w:ilvl="1" w:tplc="3B64CB58">
      <w:numFmt w:val="bullet"/>
      <w:lvlText w:val="•"/>
      <w:lvlJc w:val="left"/>
      <w:pPr>
        <w:ind w:left="1845" w:hanging="360"/>
      </w:pPr>
      <w:rPr>
        <w:rFonts w:hint="default"/>
        <w:lang w:val="en-US" w:eastAsia="en-US" w:bidi="ar-SA"/>
      </w:rPr>
    </w:lvl>
    <w:lvl w:ilvl="2" w:tplc="8932B460">
      <w:numFmt w:val="bullet"/>
      <w:lvlText w:val="•"/>
      <w:lvlJc w:val="left"/>
      <w:pPr>
        <w:ind w:left="3231" w:hanging="360"/>
      </w:pPr>
      <w:rPr>
        <w:rFonts w:hint="default"/>
        <w:lang w:val="en-US" w:eastAsia="en-US" w:bidi="ar-SA"/>
      </w:rPr>
    </w:lvl>
    <w:lvl w:ilvl="3" w:tplc="6A748538">
      <w:numFmt w:val="bullet"/>
      <w:lvlText w:val="•"/>
      <w:lvlJc w:val="left"/>
      <w:pPr>
        <w:ind w:left="4617" w:hanging="360"/>
      </w:pPr>
      <w:rPr>
        <w:rFonts w:hint="default"/>
        <w:lang w:val="en-US" w:eastAsia="en-US" w:bidi="ar-SA"/>
      </w:rPr>
    </w:lvl>
    <w:lvl w:ilvl="4" w:tplc="3E9AFB42">
      <w:numFmt w:val="bullet"/>
      <w:lvlText w:val="•"/>
      <w:lvlJc w:val="left"/>
      <w:pPr>
        <w:ind w:left="6003" w:hanging="360"/>
      </w:pPr>
      <w:rPr>
        <w:rFonts w:hint="default"/>
        <w:lang w:val="en-US" w:eastAsia="en-US" w:bidi="ar-SA"/>
      </w:rPr>
    </w:lvl>
    <w:lvl w:ilvl="5" w:tplc="A10A6E7E">
      <w:numFmt w:val="bullet"/>
      <w:lvlText w:val="•"/>
      <w:lvlJc w:val="left"/>
      <w:pPr>
        <w:ind w:left="7389" w:hanging="360"/>
      </w:pPr>
      <w:rPr>
        <w:rFonts w:hint="default"/>
        <w:lang w:val="en-US" w:eastAsia="en-US" w:bidi="ar-SA"/>
      </w:rPr>
    </w:lvl>
    <w:lvl w:ilvl="6" w:tplc="5D78425C">
      <w:numFmt w:val="bullet"/>
      <w:lvlText w:val="•"/>
      <w:lvlJc w:val="left"/>
      <w:pPr>
        <w:ind w:left="8774" w:hanging="360"/>
      </w:pPr>
      <w:rPr>
        <w:rFonts w:hint="default"/>
        <w:lang w:val="en-US" w:eastAsia="en-US" w:bidi="ar-SA"/>
      </w:rPr>
    </w:lvl>
    <w:lvl w:ilvl="7" w:tplc="1AEE6A0E">
      <w:numFmt w:val="bullet"/>
      <w:lvlText w:val="•"/>
      <w:lvlJc w:val="left"/>
      <w:pPr>
        <w:ind w:left="10160" w:hanging="360"/>
      </w:pPr>
      <w:rPr>
        <w:rFonts w:hint="default"/>
        <w:lang w:val="en-US" w:eastAsia="en-US" w:bidi="ar-SA"/>
      </w:rPr>
    </w:lvl>
    <w:lvl w:ilvl="8" w:tplc="3902816E">
      <w:numFmt w:val="bullet"/>
      <w:lvlText w:val="•"/>
      <w:lvlJc w:val="left"/>
      <w:pPr>
        <w:ind w:left="11546" w:hanging="360"/>
      </w:pPr>
      <w:rPr>
        <w:rFonts w:hint="default"/>
        <w:lang w:val="en-US" w:eastAsia="en-US" w:bidi="ar-SA"/>
      </w:rPr>
    </w:lvl>
  </w:abstractNum>
  <w:abstractNum w:abstractNumId="12" w15:restartNumberingAfterBreak="0">
    <w:nsid w:val="603E7031"/>
    <w:multiLevelType w:val="hybridMultilevel"/>
    <w:tmpl w:val="96EC4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117775"/>
    <w:multiLevelType w:val="hybridMultilevel"/>
    <w:tmpl w:val="2B4A3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C105C4"/>
    <w:multiLevelType w:val="hybridMultilevel"/>
    <w:tmpl w:val="C6E8692E"/>
    <w:lvl w:ilvl="0" w:tplc="738E8336">
      <w:numFmt w:val="bullet"/>
      <w:lvlText w:val=""/>
      <w:lvlJc w:val="left"/>
      <w:pPr>
        <w:ind w:left="468" w:hanging="360"/>
      </w:pPr>
      <w:rPr>
        <w:rFonts w:ascii="Symbol" w:eastAsia="Symbol" w:hAnsi="Symbol" w:cs="Symbol" w:hint="default"/>
        <w:color w:val="212121"/>
        <w:w w:val="100"/>
        <w:sz w:val="22"/>
        <w:szCs w:val="22"/>
        <w:lang w:val="en-US" w:eastAsia="en-US" w:bidi="ar-SA"/>
      </w:rPr>
    </w:lvl>
    <w:lvl w:ilvl="1" w:tplc="3FF60D16">
      <w:numFmt w:val="bullet"/>
      <w:lvlText w:val="•"/>
      <w:lvlJc w:val="left"/>
      <w:pPr>
        <w:ind w:left="1845" w:hanging="360"/>
      </w:pPr>
      <w:rPr>
        <w:rFonts w:hint="default"/>
        <w:lang w:val="en-US" w:eastAsia="en-US" w:bidi="ar-SA"/>
      </w:rPr>
    </w:lvl>
    <w:lvl w:ilvl="2" w:tplc="4ACC00C2">
      <w:numFmt w:val="bullet"/>
      <w:lvlText w:val="•"/>
      <w:lvlJc w:val="left"/>
      <w:pPr>
        <w:ind w:left="3231" w:hanging="360"/>
      </w:pPr>
      <w:rPr>
        <w:rFonts w:hint="default"/>
        <w:lang w:val="en-US" w:eastAsia="en-US" w:bidi="ar-SA"/>
      </w:rPr>
    </w:lvl>
    <w:lvl w:ilvl="3" w:tplc="5542517E">
      <w:numFmt w:val="bullet"/>
      <w:lvlText w:val="•"/>
      <w:lvlJc w:val="left"/>
      <w:pPr>
        <w:ind w:left="4617" w:hanging="360"/>
      </w:pPr>
      <w:rPr>
        <w:rFonts w:hint="default"/>
        <w:lang w:val="en-US" w:eastAsia="en-US" w:bidi="ar-SA"/>
      </w:rPr>
    </w:lvl>
    <w:lvl w:ilvl="4" w:tplc="C8445EE2">
      <w:numFmt w:val="bullet"/>
      <w:lvlText w:val="•"/>
      <w:lvlJc w:val="left"/>
      <w:pPr>
        <w:ind w:left="6003" w:hanging="360"/>
      </w:pPr>
      <w:rPr>
        <w:rFonts w:hint="default"/>
        <w:lang w:val="en-US" w:eastAsia="en-US" w:bidi="ar-SA"/>
      </w:rPr>
    </w:lvl>
    <w:lvl w:ilvl="5" w:tplc="6A36190C">
      <w:numFmt w:val="bullet"/>
      <w:lvlText w:val="•"/>
      <w:lvlJc w:val="left"/>
      <w:pPr>
        <w:ind w:left="7389" w:hanging="360"/>
      </w:pPr>
      <w:rPr>
        <w:rFonts w:hint="default"/>
        <w:lang w:val="en-US" w:eastAsia="en-US" w:bidi="ar-SA"/>
      </w:rPr>
    </w:lvl>
    <w:lvl w:ilvl="6" w:tplc="4EDA74A6">
      <w:numFmt w:val="bullet"/>
      <w:lvlText w:val="•"/>
      <w:lvlJc w:val="left"/>
      <w:pPr>
        <w:ind w:left="8774" w:hanging="360"/>
      </w:pPr>
      <w:rPr>
        <w:rFonts w:hint="default"/>
        <w:lang w:val="en-US" w:eastAsia="en-US" w:bidi="ar-SA"/>
      </w:rPr>
    </w:lvl>
    <w:lvl w:ilvl="7" w:tplc="6E423C96">
      <w:numFmt w:val="bullet"/>
      <w:lvlText w:val="•"/>
      <w:lvlJc w:val="left"/>
      <w:pPr>
        <w:ind w:left="10160" w:hanging="360"/>
      </w:pPr>
      <w:rPr>
        <w:rFonts w:hint="default"/>
        <w:lang w:val="en-US" w:eastAsia="en-US" w:bidi="ar-SA"/>
      </w:rPr>
    </w:lvl>
    <w:lvl w:ilvl="8" w:tplc="B0CE7D38">
      <w:numFmt w:val="bullet"/>
      <w:lvlText w:val="•"/>
      <w:lvlJc w:val="left"/>
      <w:pPr>
        <w:ind w:left="11546" w:hanging="360"/>
      </w:pPr>
      <w:rPr>
        <w:rFonts w:hint="default"/>
        <w:lang w:val="en-US" w:eastAsia="en-US" w:bidi="ar-SA"/>
      </w:rPr>
    </w:lvl>
  </w:abstractNum>
  <w:abstractNum w:abstractNumId="15" w15:restartNumberingAfterBreak="0">
    <w:nsid w:val="77C80294"/>
    <w:multiLevelType w:val="hybridMultilevel"/>
    <w:tmpl w:val="3D1CD444"/>
    <w:lvl w:ilvl="0" w:tplc="CF8822E2">
      <w:numFmt w:val="bullet"/>
      <w:lvlText w:val=""/>
      <w:lvlJc w:val="left"/>
      <w:pPr>
        <w:ind w:left="465" w:hanging="358"/>
      </w:pPr>
      <w:rPr>
        <w:rFonts w:ascii="Symbol" w:eastAsia="Symbol" w:hAnsi="Symbol" w:cs="Symbol" w:hint="default"/>
        <w:w w:val="100"/>
        <w:sz w:val="22"/>
        <w:szCs w:val="22"/>
        <w:lang w:val="en-US" w:eastAsia="en-US" w:bidi="ar-SA"/>
      </w:rPr>
    </w:lvl>
    <w:lvl w:ilvl="1" w:tplc="80C8E734">
      <w:numFmt w:val="bullet"/>
      <w:lvlText w:val="•"/>
      <w:lvlJc w:val="left"/>
      <w:pPr>
        <w:ind w:left="1845" w:hanging="358"/>
      </w:pPr>
      <w:rPr>
        <w:rFonts w:hint="default"/>
        <w:lang w:val="en-US" w:eastAsia="en-US" w:bidi="ar-SA"/>
      </w:rPr>
    </w:lvl>
    <w:lvl w:ilvl="2" w:tplc="62FCFCBC">
      <w:numFmt w:val="bullet"/>
      <w:lvlText w:val="•"/>
      <w:lvlJc w:val="left"/>
      <w:pPr>
        <w:ind w:left="3231" w:hanging="358"/>
      </w:pPr>
      <w:rPr>
        <w:rFonts w:hint="default"/>
        <w:lang w:val="en-US" w:eastAsia="en-US" w:bidi="ar-SA"/>
      </w:rPr>
    </w:lvl>
    <w:lvl w:ilvl="3" w:tplc="3A486240">
      <w:numFmt w:val="bullet"/>
      <w:lvlText w:val="•"/>
      <w:lvlJc w:val="left"/>
      <w:pPr>
        <w:ind w:left="4617" w:hanging="358"/>
      </w:pPr>
      <w:rPr>
        <w:rFonts w:hint="default"/>
        <w:lang w:val="en-US" w:eastAsia="en-US" w:bidi="ar-SA"/>
      </w:rPr>
    </w:lvl>
    <w:lvl w:ilvl="4" w:tplc="CEA4DED4">
      <w:numFmt w:val="bullet"/>
      <w:lvlText w:val="•"/>
      <w:lvlJc w:val="left"/>
      <w:pPr>
        <w:ind w:left="6003" w:hanging="358"/>
      </w:pPr>
      <w:rPr>
        <w:rFonts w:hint="default"/>
        <w:lang w:val="en-US" w:eastAsia="en-US" w:bidi="ar-SA"/>
      </w:rPr>
    </w:lvl>
    <w:lvl w:ilvl="5" w:tplc="0F104244">
      <w:numFmt w:val="bullet"/>
      <w:lvlText w:val="•"/>
      <w:lvlJc w:val="left"/>
      <w:pPr>
        <w:ind w:left="7389" w:hanging="358"/>
      </w:pPr>
      <w:rPr>
        <w:rFonts w:hint="default"/>
        <w:lang w:val="en-US" w:eastAsia="en-US" w:bidi="ar-SA"/>
      </w:rPr>
    </w:lvl>
    <w:lvl w:ilvl="6" w:tplc="A5E27F4E">
      <w:numFmt w:val="bullet"/>
      <w:lvlText w:val="•"/>
      <w:lvlJc w:val="left"/>
      <w:pPr>
        <w:ind w:left="8774" w:hanging="358"/>
      </w:pPr>
      <w:rPr>
        <w:rFonts w:hint="default"/>
        <w:lang w:val="en-US" w:eastAsia="en-US" w:bidi="ar-SA"/>
      </w:rPr>
    </w:lvl>
    <w:lvl w:ilvl="7" w:tplc="423EC7A8">
      <w:numFmt w:val="bullet"/>
      <w:lvlText w:val="•"/>
      <w:lvlJc w:val="left"/>
      <w:pPr>
        <w:ind w:left="10160" w:hanging="358"/>
      </w:pPr>
      <w:rPr>
        <w:rFonts w:hint="default"/>
        <w:lang w:val="en-US" w:eastAsia="en-US" w:bidi="ar-SA"/>
      </w:rPr>
    </w:lvl>
    <w:lvl w:ilvl="8" w:tplc="FE245430">
      <w:numFmt w:val="bullet"/>
      <w:lvlText w:val="•"/>
      <w:lvlJc w:val="left"/>
      <w:pPr>
        <w:ind w:left="11546" w:hanging="358"/>
      </w:pPr>
      <w:rPr>
        <w:rFonts w:hint="default"/>
        <w:lang w:val="en-US" w:eastAsia="en-US" w:bidi="ar-SA"/>
      </w:rPr>
    </w:lvl>
  </w:abstractNum>
  <w:abstractNum w:abstractNumId="16" w15:restartNumberingAfterBreak="0">
    <w:nsid w:val="78B17A65"/>
    <w:multiLevelType w:val="hybridMultilevel"/>
    <w:tmpl w:val="79005566"/>
    <w:lvl w:ilvl="0" w:tplc="BCC453AC">
      <w:numFmt w:val="bullet"/>
      <w:lvlText w:val=""/>
      <w:lvlJc w:val="left"/>
      <w:pPr>
        <w:ind w:left="465" w:hanging="358"/>
      </w:pPr>
      <w:rPr>
        <w:rFonts w:ascii="Symbol" w:eastAsia="Symbol" w:hAnsi="Symbol" w:cs="Symbol" w:hint="default"/>
        <w:w w:val="100"/>
        <w:sz w:val="22"/>
        <w:szCs w:val="22"/>
        <w:lang w:val="en-US" w:eastAsia="en-US" w:bidi="ar-SA"/>
      </w:rPr>
    </w:lvl>
    <w:lvl w:ilvl="1" w:tplc="80EA0D88">
      <w:numFmt w:val="bullet"/>
      <w:lvlText w:val="•"/>
      <w:lvlJc w:val="left"/>
      <w:pPr>
        <w:ind w:left="1845" w:hanging="358"/>
      </w:pPr>
      <w:rPr>
        <w:rFonts w:hint="default"/>
        <w:lang w:val="en-US" w:eastAsia="en-US" w:bidi="ar-SA"/>
      </w:rPr>
    </w:lvl>
    <w:lvl w:ilvl="2" w:tplc="5D0E74EA">
      <w:numFmt w:val="bullet"/>
      <w:lvlText w:val="•"/>
      <w:lvlJc w:val="left"/>
      <w:pPr>
        <w:ind w:left="3231" w:hanging="358"/>
      </w:pPr>
      <w:rPr>
        <w:rFonts w:hint="default"/>
        <w:lang w:val="en-US" w:eastAsia="en-US" w:bidi="ar-SA"/>
      </w:rPr>
    </w:lvl>
    <w:lvl w:ilvl="3" w:tplc="C76C1F68">
      <w:numFmt w:val="bullet"/>
      <w:lvlText w:val="•"/>
      <w:lvlJc w:val="left"/>
      <w:pPr>
        <w:ind w:left="4617" w:hanging="358"/>
      </w:pPr>
      <w:rPr>
        <w:rFonts w:hint="default"/>
        <w:lang w:val="en-US" w:eastAsia="en-US" w:bidi="ar-SA"/>
      </w:rPr>
    </w:lvl>
    <w:lvl w:ilvl="4" w:tplc="18C0D3B8">
      <w:numFmt w:val="bullet"/>
      <w:lvlText w:val="•"/>
      <w:lvlJc w:val="left"/>
      <w:pPr>
        <w:ind w:left="6003" w:hanging="358"/>
      </w:pPr>
      <w:rPr>
        <w:rFonts w:hint="default"/>
        <w:lang w:val="en-US" w:eastAsia="en-US" w:bidi="ar-SA"/>
      </w:rPr>
    </w:lvl>
    <w:lvl w:ilvl="5" w:tplc="C3788732">
      <w:numFmt w:val="bullet"/>
      <w:lvlText w:val="•"/>
      <w:lvlJc w:val="left"/>
      <w:pPr>
        <w:ind w:left="7389" w:hanging="358"/>
      </w:pPr>
      <w:rPr>
        <w:rFonts w:hint="default"/>
        <w:lang w:val="en-US" w:eastAsia="en-US" w:bidi="ar-SA"/>
      </w:rPr>
    </w:lvl>
    <w:lvl w:ilvl="6" w:tplc="0DFE27B4">
      <w:numFmt w:val="bullet"/>
      <w:lvlText w:val="•"/>
      <w:lvlJc w:val="left"/>
      <w:pPr>
        <w:ind w:left="8774" w:hanging="358"/>
      </w:pPr>
      <w:rPr>
        <w:rFonts w:hint="default"/>
        <w:lang w:val="en-US" w:eastAsia="en-US" w:bidi="ar-SA"/>
      </w:rPr>
    </w:lvl>
    <w:lvl w:ilvl="7" w:tplc="7EFE558E">
      <w:numFmt w:val="bullet"/>
      <w:lvlText w:val="•"/>
      <w:lvlJc w:val="left"/>
      <w:pPr>
        <w:ind w:left="10160" w:hanging="358"/>
      </w:pPr>
      <w:rPr>
        <w:rFonts w:hint="default"/>
        <w:lang w:val="en-US" w:eastAsia="en-US" w:bidi="ar-SA"/>
      </w:rPr>
    </w:lvl>
    <w:lvl w:ilvl="8" w:tplc="846468E8">
      <w:numFmt w:val="bullet"/>
      <w:lvlText w:val="•"/>
      <w:lvlJc w:val="left"/>
      <w:pPr>
        <w:ind w:left="11546" w:hanging="358"/>
      </w:pPr>
      <w:rPr>
        <w:rFonts w:hint="default"/>
        <w:lang w:val="en-US" w:eastAsia="en-US" w:bidi="ar-SA"/>
      </w:rPr>
    </w:lvl>
  </w:abstractNum>
  <w:abstractNum w:abstractNumId="17" w15:restartNumberingAfterBreak="0">
    <w:nsid w:val="7E1B24E0"/>
    <w:multiLevelType w:val="hybridMultilevel"/>
    <w:tmpl w:val="5B60F276"/>
    <w:lvl w:ilvl="0" w:tplc="BE600FF8">
      <w:numFmt w:val="bullet"/>
      <w:lvlText w:val=""/>
      <w:lvlJc w:val="left"/>
      <w:pPr>
        <w:ind w:left="468" w:hanging="360"/>
      </w:pPr>
      <w:rPr>
        <w:rFonts w:ascii="Symbol" w:eastAsia="Symbol" w:hAnsi="Symbol" w:cs="Symbol" w:hint="default"/>
        <w:w w:val="100"/>
        <w:sz w:val="22"/>
        <w:szCs w:val="22"/>
        <w:lang w:val="en-US" w:eastAsia="en-US" w:bidi="ar-SA"/>
      </w:rPr>
    </w:lvl>
    <w:lvl w:ilvl="1" w:tplc="246A59E8">
      <w:numFmt w:val="bullet"/>
      <w:lvlText w:val="•"/>
      <w:lvlJc w:val="left"/>
      <w:pPr>
        <w:ind w:left="1845" w:hanging="360"/>
      </w:pPr>
      <w:rPr>
        <w:rFonts w:hint="default"/>
        <w:lang w:val="en-US" w:eastAsia="en-US" w:bidi="ar-SA"/>
      </w:rPr>
    </w:lvl>
    <w:lvl w:ilvl="2" w:tplc="A7560C56">
      <w:numFmt w:val="bullet"/>
      <w:lvlText w:val="•"/>
      <w:lvlJc w:val="left"/>
      <w:pPr>
        <w:ind w:left="3231" w:hanging="360"/>
      </w:pPr>
      <w:rPr>
        <w:rFonts w:hint="default"/>
        <w:lang w:val="en-US" w:eastAsia="en-US" w:bidi="ar-SA"/>
      </w:rPr>
    </w:lvl>
    <w:lvl w:ilvl="3" w:tplc="9AC8750C">
      <w:numFmt w:val="bullet"/>
      <w:lvlText w:val="•"/>
      <w:lvlJc w:val="left"/>
      <w:pPr>
        <w:ind w:left="4617" w:hanging="360"/>
      </w:pPr>
      <w:rPr>
        <w:rFonts w:hint="default"/>
        <w:lang w:val="en-US" w:eastAsia="en-US" w:bidi="ar-SA"/>
      </w:rPr>
    </w:lvl>
    <w:lvl w:ilvl="4" w:tplc="E3200486">
      <w:numFmt w:val="bullet"/>
      <w:lvlText w:val="•"/>
      <w:lvlJc w:val="left"/>
      <w:pPr>
        <w:ind w:left="6003" w:hanging="360"/>
      </w:pPr>
      <w:rPr>
        <w:rFonts w:hint="default"/>
        <w:lang w:val="en-US" w:eastAsia="en-US" w:bidi="ar-SA"/>
      </w:rPr>
    </w:lvl>
    <w:lvl w:ilvl="5" w:tplc="043CF1F0">
      <w:numFmt w:val="bullet"/>
      <w:lvlText w:val="•"/>
      <w:lvlJc w:val="left"/>
      <w:pPr>
        <w:ind w:left="7389" w:hanging="360"/>
      </w:pPr>
      <w:rPr>
        <w:rFonts w:hint="default"/>
        <w:lang w:val="en-US" w:eastAsia="en-US" w:bidi="ar-SA"/>
      </w:rPr>
    </w:lvl>
    <w:lvl w:ilvl="6" w:tplc="48206D30">
      <w:numFmt w:val="bullet"/>
      <w:lvlText w:val="•"/>
      <w:lvlJc w:val="left"/>
      <w:pPr>
        <w:ind w:left="8774" w:hanging="360"/>
      </w:pPr>
      <w:rPr>
        <w:rFonts w:hint="default"/>
        <w:lang w:val="en-US" w:eastAsia="en-US" w:bidi="ar-SA"/>
      </w:rPr>
    </w:lvl>
    <w:lvl w:ilvl="7" w:tplc="41724348">
      <w:numFmt w:val="bullet"/>
      <w:lvlText w:val="•"/>
      <w:lvlJc w:val="left"/>
      <w:pPr>
        <w:ind w:left="10160" w:hanging="360"/>
      </w:pPr>
      <w:rPr>
        <w:rFonts w:hint="default"/>
        <w:lang w:val="en-US" w:eastAsia="en-US" w:bidi="ar-SA"/>
      </w:rPr>
    </w:lvl>
    <w:lvl w:ilvl="8" w:tplc="875AF0FC">
      <w:numFmt w:val="bullet"/>
      <w:lvlText w:val="•"/>
      <w:lvlJc w:val="left"/>
      <w:pPr>
        <w:ind w:left="11546" w:hanging="360"/>
      </w:pPr>
      <w:rPr>
        <w:rFonts w:hint="default"/>
        <w:lang w:val="en-US" w:eastAsia="en-US" w:bidi="ar-SA"/>
      </w:rPr>
    </w:lvl>
  </w:abstractNum>
  <w:num w:numId="1">
    <w:abstractNumId w:val="14"/>
  </w:num>
  <w:num w:numId="2">
    <w:abstractNumId w:val="9"/>
  </w:num>
  <w:num w:numId="3">
    <w:abstractNumId w:val="2"/>
  </w:num>
  <w:num w:numId="4">
    <w:abstractNumId w:val="0"/>
  </w:num>
  <w:num w:numId="5">
    <w:abstractNumId w:val="7"/>
  </w:num>
  <w:num w:numId="6">
    <w:abstractNumId w:val="8"/>
  </w:num>
  <w:num w:numId="7">
    <w:abstractNumId w:val="17"/>
  </w:num>
  <w:num w:numId="8">
    <w:abstractNumId w:val="11"/>
  </w:num>
  <w:num w:numId="9">
    <w:abstractNumId w:val="3"/>
  </w:num>
  <w:num w:numId="10">
    <w:abstractNumId w:val="12"/>
  </w:num>
  <w:num w:numId="11">
    <w:abstractNumId w:val="4"/>
  </w:num>
  <w:num w:numId="12">
    <w:abstractNumId w:val="10"/>
  </w:num>
  <w:num w:numId="13">
    <w:abstractNumId w:val="15"/>
  </w:num>
  <w:num w:numId="14">
    <w:abstractNumId w:val="16"/>
  </w:num>
  <w:num w:numId="15">
    <w:abstractNumId w:val="13"/>
  </w:num>
  <w:num w:numId="16">
    <w:abstractNumId w:val="1"/>
  </w:num>
  <w:num w:numId="17">
    <w:abstractNumId w:val="5"/>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A7F"/>
    <w:rsid w:val="000024AC"/>
    <w:rsid w:val="00014547"/>
    <w:rsid w:val="00014C90"/>
    <w:rsid w:val="000403DE"/>
    <w:rsid w:val="0006571E"/>
    <w:rsid w:val="00065C52"/>
    <w:rsid w:val="00074AC5"/>
    <w:rsid w:val="00080F06"/>
    <w:rsid w:val="00092EE0"/>
    <w:rsid w:val="000950F6"/>
    <w:rsid w:val="000A2043"/>
    <w:rsid w:val="000A5553"/>
    <w:rsid w:val="000A73BF"/>
    <w:rsid w:val="000A78FE"/>
    <w:rsid w:val="000D33E0"/>
    <w:rsid w:val="000E5DF1"/>
    <w:rsid w:val="000F266F"/>
    <w:rsid w:val="001070BB"/>
    <w:rsid w:val="00107B7B"/>
    <w:rsid w:val="001358E5"/>
    <w:rsid w:val="00144A0C"/>
    <w:rsid w:val="001724A0"/>
    <w:rsid w:val="00180FC1"/>
    <w:rsid w:val="00191C2B"/>
    <w:rsid w:val="001B214F"/>
    <w:rsid w:val="001B3AF1"/>
    <w:rsid w:val="001B54CA"/>
    <w:rsid w:val="001B69F5"/>
    <w:rsid w:val="001C5865"/>
    <w:rsid w:val="001D112D"/>
    <w:rsid w:val="001E0F8D"/>
    <w:rsid w:val="001F3433"/>
    <w:rsid w:val="002039DF"/>
    <w:rsid w:val="00212005"/>
    <w:rsid w:val="00236A7F"/>
    <w:rsid w:val="002921D4"/>
    <w:rsid w:val="00293CF7"/>
    <w:rsid w:val="00294568"/>
    <w:rsid w:val="002A542F"/>
    <w:rsid w:val="002A7001"/>
    <w:rsid w:val="002B1B7D"/>
    <w:rsid w:val="002E281F"/>
    <w:rsid w:val="002E4223"/>
    <w:rsid w:val="0032391F"/>
    <w:rsid w:val="0036798E"/>
    <w:rsid w:val="00370663"/>
    <w:rsid w:val="003735AB"/>
    <w:rsid w:val="003876C9"/>
    <w:rsid w:val="003C0B35"/>
    <w:rsid w:val="003E12D3"/>
    <w:rsid w:val="003F7816"/>
    <w:rsid w:val="00405B60"/>
    <w:rsid w:val="00407023"/>
    <w:rsid w:val="00407EFF"/>
    <w:rsid w:val="00431653"/>
    <w:rsid w:val="00433889"/>
    <w:rsid w:val="00434687"/>
    <w:rsid w:val="00447A66"/>
    <w:rsid w:val="00463161"/>
    <w:rsid w:val="00476D20"/>
    <w:rsid w:val="0049315C"/>
    <w:rsid w:val="00496C93"/>
    <w:rsid w:val="004A6697"/>
    <w:rsid w:val="004A7206"/>
    <w:rsid w:val="004C1948"/>
    <w:rsid w:val="004E3964"/>
    <w:rsid w:val="004E55D5"/>
    <w:rsid w:val="005225B9"/>
    <w:rsid w:val="00534177"/>
    <w:rsid w:val="00543FDE"/>
    <w:rsid w:val="005774E2"/>
    <w:rsid w:val="00577E14"/>
    <w:rsid w:val="00587642"/>
    <w:rsid w:val="005A7BFF"/>
    <w:rsid w:val="005C4FDA"/>
    <w:rsid w:val="005C5204"/>
    <w:rsid w:val="005F160F"/>
    <w:rsid w:val="00611EE8"/>
    <w:rsid w:val="00620A01"/>
    <w:rsid w:val="00625D45"/>
    <w:rsid w:val="00625EC1"/>
    <w:rsid w:val="00646DE3"/>
    <w:rsid w:val="00652F04"/>
    <w:rsid w:val="006B2DE5"/>
    <w:rsid w:val="006D175E"/>
    <w:rsid w:val="006D6E6E"/>
    <w:rsid w:val="006E0154"/>
    <w:rsid w:val="006E4AE9"/>
    <w:rsid w:val="00700083"/>
    <w:rsid w:val="00724E61"/>
    <w:rsid w:val="00731C25"/>
    <w:rsid w:val="00733CEA"/>
    <w:rsid w:val="0074072A"/>
    <w:rsid w:val="00741241"/>
    <w:rsid w:val="00794A12"/>
    <w:rsid w:val="00797C7C"/>
    <w:rsid w:val="007A487C"/>
    <w:rsid w:val="007A4C38"/>
    <w:rsid w:val="007D4DB6"/>
    <w:rsid w:val="007F1D2D"/>
    <w:rsid w:val="0080208F"/>
    <w:rsid w:val="0080773B"/>
    <w:rsid w:val="00814961"/>
    <w:rsid w:val="00831505"/>
    <w:rsid w:val="00846421"/>
    <w:rsid w:val="0084693F"/>
    <w:rsid w:val="008624AF"/>
    <w:rsid w:val="00863846"/>
    <w:rsid w:val="00876648"/>
    <w:rsid w:val="008871E5"/>
    <w:rsid w:val="008879D6"/>
    <w:rsid w:val="008D08DF"/>
    <w:rsid w:val="009156D6"/>
    <w:rsid w:val="00920E90"/>
    <w:rsid w:val="0092214F"/>
    <w:rsid w:val="00925C87"/>
    <w:rsid w:val="009272C9"/>
    <w:rsid w:val="00933894"/>
    <w:rsid w:val="00936371"/>
    <w:rsid w:val="00936B12"/>
    <w:rsid w:val="00980DB0"/>
    <w:rsid w:val="009842F8"/>
    <w:rsid w:val="00990B2A"/>
    <w:rsid w:val="009A5DC5"/>
    <w:rsid w:val="009C0EF5"/>
    <w:rsid w:val="009F4F7C"/>
    <w:rsid w:val="00A00A79"/>
    <w:rsid w:val="00A010A2"/>
    <w:rsid w:val="00A041CD"/>
    <w:rsid w:val="00A07B11"/>
    <w:rsid w:val="00A27616"/>
    <w:rsid w:val="00A676CB"/>
    <w:rsid w:val="00AB4763"/>
    <w:rsid w:val="00AB77D4"/>
    <w:rsid w:val="00AC33BF"/>
    <w:rsid w:val="00B24546"/>
    <w:rsid w:val="00B2665F"/>
    <w:rsid w:val="00B34324"/>
    <w:rsid w:val="00B44036"/>
    <w:rsid w:val="00B5148D"/>
    <w:rsid w:val="00B519D8"/>
    <w:rsid w:val="00B544BA"/>
    <w:rsid w:val="00B61A6A"/>
    <w:rsid w:val="00BD5B8F"/>
    <w:rsid w:val="00BF39BD"/>
    <w:rsid w:val="00BF3E6C"/>
    <w:rsid w:val="00BF67A4"/>
    <w:rsid w:val="00C001A4"/>
    <w:rsid w:val="00C2170D"/>
    <w:rsid w:val="00C2554D"/>
    <w:rsid w:val="00C32A43"/>
    <w:rsid w:val="00C67739"/>
    <w:rsid w:val="00CD1470"/>
    <w:rsid w:val="00CD1CD9"/>
    <w:rsid w:val="00CD2E96"/>
    <w:rsid w:val="00CD7C93"/>
    <w:rsid w:val="00CE606A"/>
    <w:rsid w:val="00D04633"/>
    <w:rsid w:val="00D42AB5"/>
    <w:rsid w:val="00D45005"/>
    <w:rsid w:val="00D56E01"/>
    <w:rsid w:val="00D9701D"/>
    <w:rsid w:val="00DC6480"/>
    <w:rsid w:val="00DD2BC3"/>
    <w:rsid w:val="00DE440D"/>
    <w:rsid w:val="00DE5B67"/>
    <w:rsid w:val="00DF0228"/>
    <w:rsid w:val="00E03A9D"/>
    <w:rsid w:val="00E213D1"/>
    <w:rsid w:val="00E41B64"/>
    <w:rsid w:val="00E602DB"/>
    <w:rsid w:val="00E62568"/>
    <w:rsid w:val="00E6667B"/>
    <w:rsid w:val="00E735B2"/>
    <w:rsid w:val="00EA2776"/>
    <w:rsid w:val="00EA782D"/>
    <w:rsid w:val="00EC08D1"/>
    <w:rsid w:val="00EE583B"/>
    <w:rsid w:val="00EF34CE"/>
    <w:rsid w:val="00EF3F4E"/>
    <w:rsid w:val="00EF52FA"/>
    <w:rsid w:val="00F01648"/>
    <w:rsid w:val="00F11CE9"/>
    <w:rsid w:val="00F129D1"/>
    <w:rsid w:val="00F23BD7"/>
    <w:rsid w:val="00F345D3"/>
    <w:rsid w:val="00F40BF7"/>
    <w:rsid w:val="00F41D41"/>
    <w:rsid w:val="00F440E7"/>
    <w:rsid w:val="00F5107F"/>
    <w:rsid w:val="00F625B8"/>
    <w:rsid w:val="00F712AE"/>
    <w:rsid w:val="00F746FD"/>
    <w:rsid w:val="00F87117"/>
    <w:rsid w:val="00FD7B96"/>
    <w:rsid w:val="00FF7C2D"/>
    <w:rsid w:val="10F842AA"/>
    <w:rsid w:val="62AF9E48"/>
    <w:rsid w:val="698358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27017"/>
  <w15:chartTrackingRefBased/>
  <w15:docId w15:val="{9D8AC82E-F458-49DC-92A3-AAFE83811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236A7F"/>
    <w:pPr>
      <w:widowControl w:val="0"/>
      <w:autoSpaceDE w:val="0"/>
      <w:autoSpaceDN w:val="0"/>
      <w:spacing w:after="0" w:line="240" w:lineRule="auto"/>
      <w:ind w:left="468"/>
    </w:pPr>
    <w:rPr>
      <w:rFonts w:ascii="Arial MT" w:eastAsia="Arial MT" w:hAnsi="Arial MT" w:cs="Arial MT"/>
      <w:lang w:val="en-US"/>
    </w:rPr>
  </w:style>
  <w:style w:type="paragraph" w:styleId="ListParagraph">
    <w:name w:val="List Paragraph"/>
    <w:basedOn w:val="Normal"/>
    <w:uiPriority w:val="34"/>
    <w:qFormat/>
    <w:rsid w:val="00065C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grame">
    <w:name w:val="grame"/>
    <w:basedOn w:val="DefaultParagraphFont"/>
    <w:rsid w:val="00D04633"/>
  </w:style>
  <w:style w:type="paragraph" w:styleId="BodyText">
    <w:name w:val="Body Text"/>
    <w:basedOn w:val="Normal"/>
    <w:link w:val="BodyTextChar"/>
    <w:uiPriority w:val="1"/>
    <w:qFormat/>
    <w:rsid w:val="00107B7B"/>
    <w:pPr>
      <w:widowControl w:val="0"/>
      <w:autoSpaceDE w:val="0"/>
      <w:autoSpaceDN w:val="0"/>
      <w:spacing w:before="67" w:after="0" w:line="240" w:lineRule="auto"/>
      <w:ind w:left="227"/>
    </w:pPr>
    <w:rPr>
      <w:rFonts w:ascii="Arial" w:eastAsia="Arial" w:hAnsi="Arial" w:cs="Arial"/>
      <w:b/>
      <w:bCs/>
      <w:sz w:val="28"/>
      <w:szCs w:val="28"/>
      <w:lang w:val="en-US"/>
    </w:rPr>
  </w:style>
  <w:style w:type="character" w:customStyle="1" w:styleId="BodyTextChar">
    <w:name w:val="Body Text Char"/>
    <w:basedOn w:val="DefaultParagraphFont"/>
    <w:link w:val="BodyText"/>
    <w:uiPriority w:val="1"/>
    <w:rsid w:val="00107B7B"/>
    <w:rPr>
      <w:rFonts w:ascii="Arial" w:eastAsia="Arial" w:hAnsi="Arial" w:cs="Arial"/>
      <w:b/>
      <w:bCs/>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1684">
      <w:bodyDiv w:val="1"/>
      <w:marLeft w:val="0"/>
      <w:marRight w:val="0"/>
      <w:marTop w:val="0"/>
      <w:marBottom w:val="0"/>
      <w:divBdr>
        <w:top w:val="none" w:sz="0" w:space="0" w:color="auto"/>
        <w:left w:val="none" w:sz="0" w:space="0" w:color="auto"/>
        <w:bottom w:val="none" w:sz="0" w:space="0" w:color="auto"/>
        <w:right w:val="none" w:sz="0" w:space="0" w:color="auto"/>
      </w:divBdr>
    </w:div>
    <w:div w:id="210113728">
      <w:bodyDiv w:val="1"/>
      <w:marLeft w:val="0"/>
      <w:marRight w:val="0"/>
      <w:marTop w:val="0"/>
      <w:marBottom w:val="0"/>
      <w:divBdr>
        <w:top w:val="none" w:sz="0" w:space="0" w:color="auto"/>
        <w:left w:val="none" w:sz="0" w:space="0" w:color="auto"/>
        <w:bottom w:val="none" w:sz="0" w:space="0" w:color="auto"/>
        <w:right w:val="none" w:sz="0" w:space="0" w:color="auto"/>
      </w:divBdr>
    </w:div>
    <w:div w:id="267588721">
      <w:bodyDiv w:val="1"/>
      <w:marLeft w:val="0"/>
      <w:marRight w:val="0"/>
      <w:marTop w:val="0"/>
      <w:marBottom w:val="0"/>
      <w:divBdr>
        <w:top w:val="none" w:sz="0" w:space="0" w:color="auto"/>
        <w:left w:val="none" w:sz="0" w:space="0" w:color="auto"/>
        <w:bottom w:val="none" w:sz="0" w:space="0" w:color="auto"/>
        <w:right w:val="none" w:sz="0" w:space="0" w:color="auto"/>
      </w:divBdr>
    </w:div>
    <w:div w:id="466320680">
      <w:bodyDiv w:val="1"/>
      <w:marLeft w:val="0"/>
      <w:marRight w:val="0"/>
      <w:marTop w:val="0"/>
      <w:marBottom w:val="0"/>
      <w:divBdr>
        <w:top w:val="none" w:sz="0" w:space="0" w:color="auto"/>
        <w:left w:val="none" w:sz="0" w:space="0" w:color="auto"/>
        <w:bottom w:val="none" w:sz="0" w:space="0" w:color="auto"/>
        <w:right w:val="none" w:sz="0" w:space="0" w:color="auto"/>
      </w:divBdr>
    </w:div>
    <w:div w:id="581329303">
      <w:bodyDiv w:val="1"/>
      <w:marLeft w:val="0"/>
      <w:marRight w:val="0"/>
      <w:marTop w:val="0"/>
      <w:marBottom w:val="0"/>
      <w:divBdr>
        <w:top w:val="none" w:sz="0" w:space="0" w:color="auto"/>
        <w:left w:val="none" w:sz="0" w:space="0" w:color="auto"/>
        <w:bottom w:val="none" w:sz="0" w:space="0" w:color="auto"/>
        <w:right w:val="none" w:sz="0" w:space="0" w:color="auto"/>
      </w:divBdr>
    </w:div>
    <w:div w:id="768700130">
      <w:bodyDiv w:val="1"/>
      <w:marLeft w:val="0"/>
      <w:marRight w:val="0"/>
      <w:marTop w:val="0"/>
      <w:marBottom w:val="0"/>
      <w:divBdr>
        <w:top w:val="none" w:sz="0" w:space="0" w:color="auto"/>
        <w:left w:val="none" w:sz="0" w:space="0" w:color="auto"/>
        <w:bottom w:val="none" w:sz="0" w:space="0" w:color="auto"/>
        <w:right w:val="none" w:sz="0" w:space="0" w:color="auto"/>
      </w:divBdr>
    </w:div>
    <w:div w:id="806969482">
      <w:bodyDiv w:val="1"/>
      <w:marLeft w:val="0"/>
      <w:marRight w:val="0"/>
      <w:marTop w:val="0"/>
      <w:marBottom w:val="0"/>
      <w:divBdr>
        <w:top w:val="none" w:sz="0" w:space="0" w:color="auto"/>
        <w:left w:val="none" w:sz="0" w:space="0" w:color="auto"/>
        <w:bottom w:val="none" w:sz="0" w:space="0" w:color="auto"/>
        <w:right w:val="none" w:sz="0" w:space="0" w:color="auto"/>
      </w:divBdr>
    </w:div>
    <w:div w:id="849877419">
      <w:bodyDiv w:val="1"/>
      <w:marLeft w:val="0"/>
      <w:marRight w:val="0"/>
      <w:marTop w:val="0"/>
      <w:marBottom w:val="0"/>
      <w:divBdr>
        <w:top w:val="none" w:sz="0" w:space="0" w:color="auto"/>
        <w:left w:val="none" w:sz="0" w:space="0" w:color="auto"/>
        <w:bottom w:val="none" w:sz="0" w:space="0" w:color="auto"/>
        <w:right w:val="none" w:sz="0" w:space="0" w:color="auto"/>
      </w:divBdr>
    </w:div>
    <w:div w:id="933168083">
      <w:bodyDiv w:val="1"/>
      <w:marLeft w:val="0"/>
      <w:marRight w:val="0"/>
      <w:marTop w:val="0"/>
      <w:marBottom w:val="0"/>
      <w:divBdr>
        <w:top w:val="none" w:sz="0" w:space="0" w:color="auto"/>
        <w:left w:val="none" w:sz="0" w:space="0" w:color="auto"/>
        <w:bottom w:val="none" w:sz="0" w:space="0" w:color="auto"/>
        <w:right w:val="none" w:sz="0" w:space="0" w:color="auto"/>
      </w:divBdr>
    </w:div>
    <w:div w:id="980036183">
      <w:bodyDiv w:val="1"/>
      <w:marLeft w:val="0"/>
      <w:marRight w:val="0"/>
      <w:marTop w:val="0"/>
      <w:marBottom w:val="0"/>
      <w:divBdr>
        <w:top w:val="none" w:sz="0" w:space="0" w:color="auto"/>
        <w:left w:val="none" w:sz="0" w:space="0" w:color="auto"/>
        <w:bottom w:val="none" w:sz="0" w:space="0" w:color="auto"/>
        <w:right w:val="none" w:sz="0" w:space="0" w:color="auto"/>
      </w:divBdr>
    </w:div>
    <w:div w:id="1213149788">
      <w:bodyDiv w:val="1"/>
      <w:marLeft w:val="0"/>
      <w:marRight w:val="0"/>
      <w:marTop w:val="0"/>
      <w:marBottom w:val="0"/>
      <w:divBdr>
        <w:top w:val="none" w:sz="0" w:space="0" w:color="auto"/>
        <w:left w:val="none" w:sz="0" w:space="0" w:color="auto"/>
        <w:bottom w:val="none" w:sz="0" w:space="0" w:color="auto"/>
        <w:right w:val="none" w:sz="0" w:space="0" w:color="auto"/>
      </w:divBdr>
    </w:div>
    <w:div w:id="1409614513">
      <w:bodyDiv w:val="1"/>
      <w:marLeft w:val="0"/>
      <w:marRight w:val="0"/>
      <w:marTop w:val="0"/>
      <w:marBottom w:val="0"/>
      <w:divBdr>
        <w:top w:val="none" w:sz="0" w:space="0" w:color="auto"/>
        <w:left w:val="none" w:sz="0" w:space="0" w:color="auto"/>
        <w:bottom w:val="none" w:sz="0" w:space="0" w:color="auto"/>
        <w:right w:val="none" w:sz="0" w:space="0" w:color="auto"/>
      </w:divBdr>
    </w:div>
    <w:div w:id="1441216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995355e-4d1e-4a94-b9bc-335f0dbe7f67">
      <Terms xmlns="http://schemas.microsoft.com/office/infopath/2007/PartnerControls"/>
    </lcf76f155ced4ddcb4097134ff3c332f>
    <TaxCatchAll xmlns="ec09a2ed-3383-48aa-aa22-b2f3214d1bc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793189B71FD504C9F2C9AF9D75FFCD9" ma:contentTypeVersion="22" ma:contentTypeDescription="Create a new document." ma:contentTypeScope="" ma:versionID="4992e0c1ec65f17045ed38397c891bd7">
  <xsd:schema xmlns:xsd="http://www.w3.org/2001/XMLSchema" xmlns:xs="http://www.w3.org/2001/XMLSchema" xmlns:p="http://schemas.microsoft.com/office/2006/metadata/properties" xmlns:ns2="a995355e-4d1e-4a94-b9bc-335f0dbe7f67" xmlns:ns3="ec09a2ed-3383-48aa-aa22-b2f3214d1bc5" targetNamespace="http://schemas.microsoft.com/office/2006/metadata/properties" ma:root="true" ma:fieldsID="c2911bb3400d39bd328e6b4c61a49b81" ns2:_="" ns3:_="">
    <xsd:import namespace="a995355e-4d1e-4a94-b9bc-335f0dbe7f67"/>
    <xsd:import namespace="ec09a2ed-3383-48aa-aa22-b2f3214d1bc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95355e-4d1e-4a94-b9bc-335f0dbe7f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7d2ff05c-c8e7-4ab2-b9c1-6f2b7cf9574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c09a2ed-3383-48aa-aa22-b2f3214d1bc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5751af7d-0620-4d15-a9c4-fb512760716a}" ma:internalName="TaxCatchAll" ma:showField="CatchAllData" ma:web="ec09a2ed-3383-48aa-aa22-b2f3214d1b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473593-9558-4A81-9494-C76A400588F8}">
  <ds:schemaRefs>
    <ds:schemaRef ds:uri="http://schemas.microsoft.com/sharepoint/v3/contenttype/forms"/>
  </ds:schemaRefs>
</ds:datastoreItem>
</file>

<file path=customXml/itemProps2.xml><?xml version="1.0" encoding="utf-8"?>
<ds:datastoreItem xmlns:ds="http://schemas.openxmlformats.org/officeDocument/2006/customXml" ds:itemID="{884C795D-27BC-4C0E-BB01-79615A333DA6}">
  <ds:schemaRefs>
    <ds:schemaRef ds:uri="http://schemas.microsoft.com/office/2006/metadata/properties"/>
    <ds:schemaRef ds:uri="http://schemas.microsoft.com/office/infopath/2007/PartnerControls"/>
    <ds:schemaRef ds:uri="a995355e-4d1e-4a94-b9bc-335f0dbe7f67"/>
    <ds:schemaRef ds:uri="ec09a2ed-3383-48aa-aa22-b2f3214d1bc5"/>
  </ds:schemaRefs>
</ds:datastoreItem>
</file>

<file path=customXml/itemProps3.xml><?xml version="1.0" encoding="utf-8"?>
<ds:datastoreItem xmlns:ds="http://schemas.openxmlformats.org/officeDocument/2006/customXml" ds:itemID="{0B197434-CF68-4B46-B601-6992197D36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95355e-4d1e-4a94-b9bc-335f0dbe7f67"/>
    <ds:schemaRef ds:uri="ec09a2ed-3383-48aa-aa22-b2f3214d1b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516</Words>
  <Characters>2946</Characters>
  <Application>Microsoft Office Word</Application>
  <DocSecurity>0</DocSecurity>
  <Lines>24</Lines>
  <Paragraphs>6</Paragraphs>
  <ScaleCrop>false</ScaleCrop>
  <Company/>
  <LinksUpToDate>false</LinksUpToDate>
  <CharactersWithSpaces>3456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Juliette Otton</dc:creator>
  <cp:keywords/>
  <dc:description/>
  <cp:lastModifiedBy>Juliette Otton</cp:lastModifiedBy>
  <cp:revision>16</cp:revision>
  <cp:lastPrinted>2023-11-29T10:19:00Z</cp:lastPrinted>
  <dcterms:created xsi:type="dcterms:W3CDTF">2024-05-13T12:41:00Z</dcterms:created>
  <dcterms:modified xsi:type="dcterms:W3CDTF">2024-05-13T12:56:00Z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0x010100E793189B71FD504C9F2C9AF9D75FFCD9</vt:lpwstr>
  </property>
  <property fmtid="{D5CDD505-2E9C-101B-9397-08002B2CF9AE}" pid="3" name="MediaServiceImageTags">
    <vt:lpwstr/>
  </property>
</Properties>
</file>